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ED6" w:rsidRPr="00B07667" w:rsidRDefault="00175ED6" w:rsidP="007802AD">
      <w:pPr>
        <w:tabs>
          <w:tab w:val="left" w:pos="1248"/>
          <w:tab w:val="left" w:pos="2964"/>
        </w:tabs>
        <w:ind w:left="5245"/>
        <w:jc w:val="center"/>
        <w:rPr>
          <w:rFonts w:ascii="Times New Roman" w:hAnsi="Times New Roman" w:cs="Times New Roman"/>
          <w:bCs/>
          <w:sz w:val="28"/>
        </w:rPr>
      </w:pPr>
      <w:r w:rsidRPr="00B07667">
        <w:rPr>
          <w:rFonts w:ascii="Times New Roman" w:hAnsi="Times New Roman" w:cs="Times New Roman"/>
          <w:bCs/>
          <w:sz w:val="28"/>
        </w:rPr>
        <w:t>УТВЕРЖДЕНА</w:t>
      </w:r>
    </w:p>
    <w:p w:rsidR="00175ED6" w:rsidRPr="00C030A0" w:rsidRDefault="00175ED6" w:rsidP="007802AD">
      <w:pPr>
        <w:ind w:left="5245"/>
        <w:jc w:val="center"/>
        <w:rPr>
          <w:rFonts w:ascii="Times New Roman" w:hAnsi="Times New Roman" w:cs="Times New Roman"/>
          <w:bCs/>
          <w:sz w:val="28"/>
        </w:rPr>
      </w:pPr>
      <w:r w:rsidRPr="00C030A0">
        <w:rPr>
          <w:rFonts w:ascii="Times New Roman" w:hAnsi="Times New Roman" w:cs="Times New Roman"/>
          <w:bCs/>
          <w:sz w:val="28"/>
        </w:rPr>
        <w:t>приказом Нижне-Обского</w:t>
      </w:r>
    </w:p>
    <w:p w:rsidR="00175ED6" w:rsidRDefault="00175ED6" w:rsidP="007802AD">
      <w:pPr>
        <w:ind w:left="5245"/>
        <w:jc w:val="center"/>
        <w:rPr>
          <w:rFonts w:ascii="Times New Roman" w:hAnsi="Times New Roman" w:cs="Times New Roman"/>
          <w:bCs/>
          <w:sz w:val="28"/>
        </w:rPr>
      </w:pPr>
      <w:r w:rsidRPr="00C030A0">
        <w:rPr>
          <w:rFonts w:ascii="Times New Roman" w:hAnsi="Times New Roman" w:cs="Times New Roman"/>
          <w:bCs/>
          <w:sz w:val="28"/>
        </w:rPr>
        <w:t>бассейнового водного управления</w:t>
      </w:r>
    </w:p>
    <w:p w:rsidR="007802AD" w:rsidRPr="00C030A0" w:rsidRDefault="007802AD" w:rsidP="007802AD">
      <w:pPr>
        <w:ind w:left="5245"/>
        <w:jc w:val="center"/>
        <w:rPr>
          <w:rFonts w:ascii="Times New Roman" w:hAnsi="Times New Roman" w:cs="Times New Roman"/>
          <w:bCs/>
          <w:sz w:val="28"/>
        </w:rPr>
      </w:pPr>
    </w:p>
    <w:p w:rsidR="00175ED6" w:rsidRPr="00B07667" w:rsidRDefault="00175ED6" w:rsidP="007802AD">
      <w:pPr>
        <w:ind w:left="5245"/>
        <w:jc w:val="center"/>
        <w:rPr>
          <w:rFonts w:ascii="Times New Roman" w:hAnsi="Times New Roman" w:cs="Times New Roman"/>
          <w:bCs/>
          <w:sz w:val="28"/>
        </w:rPr>
      </w:pPr>
      <w:r w:rsidRPr="00B07667">
        <w:rPr>
          <w:rFonts w:ascii="Times New Roman" w:hAnsi="Times New Roman" w:cs="Times New Roman"/>
          <w:bCs/>
          <w:sz w:val="28"/>
        </w:rPr>
        <w:t>от «</w:t>
      </w:r>
      <w:r w:rsidRPr="00175ED6">
        <w:rPr>
          <w:rFonts w:ascii="Times New Roman" w:hAnsi="Times New Roman" w:cs="Times New Roman"/>
          <w:bCs/>
          <w:sz w:val="28"/>
        </w:rPr>
        <w:t>___</w:t>
      </w:r>
      <w:r w:rsidRPr="00B07667">
        <w:rPr>
          <w:rFonts w:ascii="Times New Roman" w:hAnsi="Times New Roman" w:cs="Times New Roman"/>
          <w:bCs/>
          <w:sz w:val="28"/>
        </w:rPr>
        <w:t xml:space="preserve">» </w:t>
      </w:r>
      <w:r>
        <w:rPr>
          <w:rFonts w:ascii="Times New Roman" w:hAnsi="Times New Roman" w:cs="Times New Roman"/>
          <w:bCs/>
          <w:sz w:val="28"/>
        </w:rPr>
        <w:t>__________</w:t>
      </w:r>
      <w:r w:rsidRPr="00B07667">
        <w:rPr>
          <w:rFonts w:ascii="Times New Roman" w:hAnsi="Times New Roman" w:cs="Times New Roman"/>
          <w:bCs/>
          <w:sz w:val="28"/>
        </w:rPr>
        <w:t xml:space="preserve"> г.</w:t>
      </w:r>
      <w:r>
        <w:rPr>
          <w:rFonts w:ascii="Times New Roman" w:hAnsi="Times New Roman" w:cs="Times New Roman"/>
          <w:bCs/>
          <w:sz w:val="28"/>
        </w:rPr>
        <w:t xml:space="preserve"> </w:t>
      </w:r>
      <w:r w:rsidRPr="00B07667">
        <w:rPr>
          <w:rFonts w:ascii="Times New Roman" w:hAnsi="Times New Roman" w:cs="Times New Roman"/>
          <w:bCs/>
          <w:sz w:val="28"/>
        </w:rPr>
        <w:t xml:space="preserve">№ </w:t>
      </w:r>
      <w:r w:rsidRPr="00175ED6">
        <w:rPr>
          <w:rFonts w:ascii="Times New Roman" w:hAnsi="Times New Roman" w:cs="Times New Roman"/>
          <w:bCs/>
          <w:sz w:val="28"/>
        </w:rPr>
        <w:t>___</w:t>
      </w:r>
    </w:p>
    <w:p w:rsidR="00175ED6" w:rsidRPr="00B07667" w:rsidRDefault="00175ED6" w:rsidP="00175ED6">
      <w:pPr>
        <w:jc w:val="center"/>
        <w:rPr>
          <w:bCs/>
          <w:sz w:val="28"/>
        </w:rPr>
      </w:pPr>
    </w:p>
    <w:p w:rsidR="00175ED6" w:rsidRDefault="00175ED6" w:rsidP="00175ED6">
      <w:pPr>
        <w:jc w:val="center"/>
        <w:rPr>
          <w:sz w:val="28"/>
        </w:rPr>
      </w:pPr>
    </w:p>
    <w:p w:rsidR="00175ED6" w:rsidRDefault="00175ED6" w:rsidP="00175ED6">
      <w:pPr>
        <w:jc w:val="center"/>
        <w:rPr>
          <w:sz w:val="28"/>
        </w:rPr>
      </w:pPr>
    </w:p>
    <w:p w:rsidR="00175ED6" w:rsidRDefault="00175ED6" w:rsidP="00175ED6">
      <w:pPr>
        <w:jc w:val="center"/>
        <w:rPr>
          <w:sz w:val="28"/>
        </w:rPr>
      </w:pPr>
    </w:p>
    <w:p w:rsidR="00175ED6" w:rsidRDefault="00175ED6" w:rsidP="00175ED6">
      <w:pPr>
        <w:jc w:val="center"/>
        <w:rPr>
          <w:sz w:val="28"/>
        </w:rPr>
      </w:pPr>
    </w:p>
    <w:p w:rsidR="00175ED6" w:rsidRDefault="00175ED6" w:rsidP="00175ED6">
      <w:pPr>
        <w:jc w:val="center"/>
        <w:rPr>
          <w:sz w:val="28"/>
        </w:rPr>
      </w:pPr>
    </w:p>
    <w:p w:rsidR="00175ED6" w:rsidRDefault="00175ED6" w:rsidP="007802AD">
      <w:pPr>
        <w:spacing w:line="360" w:lineRule="auto"/>
        <w:jc w:val="center"/>
        <w:rPr>
          <w:sz w:val="28"/>
        </w:rPr>
      </w:pPr>
    </w:p>
    <w:p w:rsidR="00175ED6" w:rsidRDefault="00175ED6" w:rsidP="007802AD">
      <w:pPr>
        <w:spacing w:line="360" w:lineRule="auto"/>
        <w:jc w:val="center"/>
        <w:rPr>
          <w:sz w:val="28"/>
        </w:rPr>
      </w:pPr>
    </w:p>
    <w:p w:rsidR="00175ED6" w:rsidRPr="006C3DE1" w:rsidRDefault="00175ED6" w:rsidP="007802AD">
      <w:pPr>
        <w:spacing w:line="360" w:lineRule="auto"/>
        <w:jc w:val="center"/>
        <w:rPr>
          <w:rFonts w:ascii="Times New Roman" w:hAnsi="Times New Roman" w:cs="Times New Roman"/>
          <w:b/>
          <w:sz w:val="32"/>
          <w:szCs w:val="32"/>
        </w:rPr>
      </w:pPr>
      <w:r w:rsidRPr="006C3DE1">
        <w:rPr>
          <w:rFonts w:ascii="Times New Roman" w:hAnsi="Times New Roman" w:cs="Times New Roman"/>
          <w:b/>
          <w:sz w:val="32"/>
          <w:szCs w:val="32"/>
        </w:rPr>
        <w:t>СХЕМА</w:t>
      </w:r>
    </w:p>
    <w:p w:rsidR="00175ED6" w:rsidRPr="006C3DE1" w:rsidRDefault="00175ED6" w:rsidP="007802AD">
      <w:pPr>
        <w:spacing w:line="360" w:lineRule="auto"/>
        <w:jc w:val="center"/>
        <w:rPr>
          <w:rFonts w:ascii="Times New Roman" w:hAnsi="Times New Roman" w:cs="Times New Roman"/>
          <w:b/>
          <w:sz w:val="32"/>
          <w:szCs w:val="32"/>
        </w:rPr>
      </w:pPr>
      <w:r w:rsidRPr="006C3DE1">
        <w:rPr>
          <w:rFonts w:ascii="Times New Roman" w:hAnsi="Times New Roman" w:cs="Times New Roman"/>
          <w:b/>
          <w:sz w:val="32"/>
          <w:szCs w:val="32"/>
        </w:rPr>
        <w:t xml:space="preserve">КОМПЛЕКСНОГО ИСПОЛЬЗОВАНИЯ И ОХРАНЫ </w:t>
      </w:r>
    </w:p>
    <w:p w:rsidR="00175ED6" w:rsidRPr="0032157A" w:rsidRDefault="00175ED6" w:rsidP="007802AD">
      <w:pPr>
        <w:spacing w:line="360" w:lineRule="auto"/>
        <w:jc w:val="center"/>
        <w:rPr>
          <w:rFonts w:ascii="Times New Roman" w:hAnsi="Times New Roman" w:cs="Times New Roman"/>
          <w:b/>
          <w:sz w:val="32"/>
          <w:szCs w:val="32"/>
        </w:rPr>
      </w:pPr>
      <w:r w:rsidRPr="006C3DE1">
        <w:rPr>
          <w:rFonts w:ascii="Times New Roman" w:hAnsi="Times New Roman" w:cs="Times New Roman"/>
          <w:b/>
          <w:sz w:val="32"/>
          <w:szCs w:val="32"/>
        </w:rPr>
        <w:t xml:space="preserve">ВОДНЫХ ОБЪЕКТОВ БАССЕЙНА РЕКИ </w:t>
      </w:r>
      <w:r w:rsidR="00707F60">
        <w:rPr>
          <w:rFonts w:ascii="Times New Roman" w:hAnsi="Times New Roman" w:cs="Times New Roman"/>
          <w:b/>
          <w:sz w:val="32"/>
          <w:szCs w:val="32"/>
        </w:rPr>
        <w:t>Пур</w:t>
      </w:r>
    </w:p>
    <w:p w:rsidR="00175ED6" w:rsidRDefault="00175ED6" w:rsidP="007802AD">
      <w:pPr>
        <w:spacing w:line="360" w:lineRule="auto"/>
        <w:rPr>
          <w:rFonts w:ascii="Times New Roman" w:hAnsi="Times New Roman" w:cs="Times New Roman"/>
          <w:b/>
          <w:bCs/>
        </w:rPr>
      </w:pPr>
    </w:p>
    <w:p w:rsidR="00175ED6" w:rsidRDefault="00175ED6" w:rsidP="007802AD">
      <w:pPr>
        <w:spacing w:line="360" w:lineRule="auto"/>
        <w:rPr>
          <w:rFonts w:ascii="Times New Roman" w:hAnsi="Times New Roman" w:cs="Times New Roman"/>
          <w:b/>
          <w:bCs/>
        </w:rPr>
      </w:pPr>
    </w:p>
    <w:p w:rsidR="00175ED6" w:rsidRPr="007802AD" w:rsidRDefault="00175ED6" w:rsidP="007802AD">
      <w:pPr>
        <w:spacing w:before="280" w:after="280" w:line="360" w:lineRule="auto"/>
        <w:jc w:val="center"/>
        <w:rPr>
          <w:rFonts w:ascii="Times New Roman" w:hAnsi="Times New Roman" w:cs="Times New Roman"/>
          <w:sz w:val="32"/>
          <w:szCs w:val="32"/>
        </w:rPr>
      </w:pPr>
      <w:r w:rsidRPr="007802AD">
        <w:rPr>
          <w:rFonts w:ascii="Times New Roman" w:hAnsi="Times New Roman" w:cs="Times New Roman"/>
          <w:sz w:val="32"/>
          <w:szCs w:val="32"/>
        </w:rPr>
        <w:t>КНИГА 5</w:t>
      </w:r>
    </w:p>
    <w:p w:rsidR="00175ED6" w:rsidRPr="00756A5E" w:rsidRDefault="00175ED6" w:rsidP="007802AD">
      <w:pPr>
        <w:spacing w:before="280" w:after="280" w:line="360" w:lineRule="auto"/>
        <w:jc w:val="center"/>
        <w:rPr>
          <w:rFonts w:ascii="Times New Roman" w:hAnsi="Times New Roman" w:cs="Times New Roman"/>
          <w:b/>
          <w:sz w:val="32"/>
          <w:szCs w:val="32"/>
        </w:rPr>
      </w:pPr>
      <w:r w:rsidRPr="00756A5E">
        <w:rPr>
          <w:rFonts w:ascii="Times New Roman" w:hAnsi="Times New Roman" w:cs="Times New Roman"/>
          <w:b/>
          <w:sz w:val="32"/>
          <w:szCs w:val="32"/>
        </w:rPr>
        <w:t>Лимиты и квоты на забор воды из водных объектов и сброс сточных вод</w:t>
      </w:r>
    </w:p>
    <w:p w:rsidR="00175ED6" w:rsidRPr="0048600D" w:rsidRDefault="00175ED6" w:rsidP="007802AD">
      <w:pPr>
        <w:spacing w:line="360" w:lineRule="auto"/>
        <w:jc w:val="center"/>
        <w:rPr>
          <w:rFonts w:ascii="Times New Roman" w:hAnsi="Times New Roman" w:cs="Times New Roman"/>
          <w:bCs/>
          <w:sz w:val="32"/>
          <w:szCs w:val="32"/>
        </w:rPr>
      </w:pPr>
      <w:r w:rsidRPr="0048600D">
        <w:rPr>
          <w:rFonts w:ascii="Times New Roman" w:hAnsi="Times New Roman" w:cs="Times New Roman"/>
          <w:bCs/>
          <w:sz w:val="32"/>
          <w:szCs w:val="32"/>
        </w:rPr>
        <w:t>Корректировка-1</w:t>
      </w:r>
    </w:p>
    <w:p w:rsidR="00175ED6" w:rsidRPr="0048600D" w:rsidRDefault="00175ED6" w:rsidP="007802AD">
      <w:pPr>
        <w:spacing w:line="360" w:lineRule="auto"/>
        <w:jc w:val="center"/>
        <w:rPr>
          <w:rFonts w:ascii="Times New Roman" w:hAnsi="Times New Roman" w:cs="Times New Roman"/>
          <w:bCs/>
          <w:sz w:val="32"/>
          <w:szCs w:val="32"/>
        </w:rPr>
      </w:pPr>
    </w:p>
    <w:p w:rsidR="00175ED6" w:rsidRDefault="00175ED6" w:rsidP="007802AD">
      <w:pPr>
        <w:tabs>
          <w:tab w:val="left" w:pos="4878"/>
          <w:tab w:val="left" w:pos="8778"/>
        </w:tabs>
        <w:spacing w:line="360" w:lineRule="auto"/>
        <w:jc w:val="center"/>
      </w:pPr>
    </w:p>
    <w:p w:rsidR="00175ED6" w:rsidRDefault="00175ED6" w:rsidP="00175ED6">
      <w:pPr>
        <w:rPr>
          <w:rFonts w:ascii="Times New Roman" w:hAnsi="Times New Roman" w:cs="Times New Roman"/>
          <w:b/>
          <w:bCs/>
        </w:rPr>
      </w:pPr>
    </w:p>
    <w:p w:rsidR="00175ED6" w:rsidRDefault="00175ED6" w:rsidP="00175ED6">
      <w:pPr>
        <w:rPr>
          <w:rFonts w:ascii="Times New Roman" w:hAnsi="Times New Roman" w:cs="Times New Roman"/>
          <w:b/>
          <w:bCs/>
        </w:rPr>
      </w:pPr>
    </w:p>
    <w:p w:rsidR="00175ED6" w:rsidRDefault="00175ED6" w:rsidP="00175ED6">
      <w:pPr>
        <w:rPr>
          <w:rFonts w:ascii="Times New Roman" w:hAnsi="Times New Roman" w:cs="Times New Roman"/>
          <w:b/>
          <w:bCs/>
        </w:rPr>
      </w:pPr>
    </w:p>
    <w:p w:rsidR="00175ED6" w:rsidRDefault="00175ED6" w:rsidP="00175ED6">
      <w:pPr>
        <w:rPr>
          <w:rFonts w:ascii="Times New Roman" w:hAnsi="Times New Roman" w:cs="Times New Roman"/>
          <w:b/>
          <w:bCs/>
        </w:rPr>
      </w:pPr>
    </w:p>
    <w:p w:rsidR="00175ED6" w:rsidRDefault="00175ED6" w:rsidP="00175ED6">
      <w:pPr>
        <w:rPr>
          <w:rFonts w:ascii="Times New Roman" w:hAnsi="Times New Roman" w:cs="Times New Roman"/>
          <w:b/>
          <w:bCs/>
        </w:rPr>
      </w:pPr>
    </w:p>
    <w:p w:rsidR="00175ED6" w:rsidRDefault="00175ED6" w:rsidP="00175ED6">
      <w:pPr>
        <w:rPr>
          <w:rFonts w:ascii="Times New Roman" w:hAnsi="Times New Roman" w:cs="Times New Roman"/>
          <w:b/>
          <w:bCs/>
        </w:rPr>
      </w:pPr>
    </w:p>
    <w:p w:rsidR="00175ED6" w:rsidRDefault="00175ED6" w:rsidP="00175ED6">
      <w:pPr>
        <w:rPr>
          <w:rFonts w:ascii="Times New Roman" w:hAnsi="Times New Roman" w:cs="Times New Roman"/>
          <w:b/>
          <w:bCs/>
        </w:rPr>
      </w:pPr>
    </w:p>
    <w:p w:rsidR="00175ED6" w:rsidRDefault="00175ED6" w:rsidP="00175ED6">
      <w:pPr>
        <w:rPr>
          <w:rFonts w:ascii="Times New Roman" w:hAnsi="Times New Roman" w:cs="Times New Roman"/>
          <w:b/>
          <w:bCs/>
        </w:rPr>
      </w:pPr>
    </w:p>
    <w:p w:rsidR="00175ED6" w:rsidRDefault="00175ED6" w:rsidP="00175ED6">
      <w:pPr>
        <w:rPr>
          <w:rFonts w:ascii="Times New Roman" w:hAnsi="Times New Roman" w:cs="Times New Roman"/>
          <w:b/>
          <w:bCs/>
        </w:rPr>
      </w:pPr>
    </w:p>
    <w:p w:rsidR="00175ED6" w:rsidRDefault="00175ED6" w:rsidP="00175ED6">
      <w:pPr>
        <w:rPr>
          <w:rFonts w:ascii="Times New Roman" w:hAnsi="Times New Roman" w:cs="Times New Roman"/>
          <w:b/>
          <w:bCs/>
        </w:rPr>
      </w:pPr>
    </w:p>
    <w:p w:rsidR="00175ED6" w:rsidRDefault="00175ED6" w:rsidP="00175ED6">
      <w:pPr>
        <w:rPr>
          <w:rFonts w:ascii="Times New Roman" w:hAnsi="Times New Roman" w:cs="Times New Roman"/>
          <w:b/>
          <w:bCs/>
        </w:rPr>
      </w:pPr>
    </w:p>
    <w:p w:rsidR="00175ED6" w:rsidRDefault="00175ED6" w:rsidP="007802AD">
      <w:pPr>
        <w:jc w:val="center"/>
        <w:rPr>
          <w:rFonts w:ascii="Times New Roman" w:hAnsi="Times New Roman" w:cs="Times New Roman"/>
          <w:bCs/>
        </w:rPr>
      </w:pPr>
      <w:r w:rsidRPr="00C030A0">
        <w:rPr>
          <w:rFonts w:ascii="Times New Roman" w:hAnsi="Times New Roman" w:cs="Times New Roman"/>
          <w:bCs/>
        </w:rPr>
        <w:t>Тюмень 2021</w:t>
      </w:r>
      <w:r>
        <w:rPr>
          <w:rFonts w:ascii="Times New Roman" w:hAnsi="Times New Roman" w:cs="Times New Roman"/>
          <w:bCs/>
        </w:rPr>
        <w:br w:type="page"/>
      </w:r>
    </w:p>
    <w:p w:rsidR="00175ED6" w:rsidRPr="004E3BB8" w:rsidRDefault="00175ED6" w:rsidP="00175ED6">
      <w:pPr>
        <w:jc w:val="center"/>
        <w:rPr>
          <w:sz w:val="26"/>
        </w:rPr>
      </w:pPr>
      <w:r w:rsidRPr="004E3BB8">
        <w:rPr>
          <w:rFonts w:ascii="Times New Roman" w:hAnsi="Times New Roman" w:cs="Times New Roman"/>
          <w:b/>
          <w:sz w:val="28"/>
        </w:rPr>
        <w:lastRenderedPageBreak/>
        <w:t>СОДЕРЖАНИЕ</w:t>
      </w:r>
    </w:p>
    <w:sdt>
      <w:sdtPr>
        <w:rPr>
          <w:rFonts w:ascii="Liberation Serif" w:eastAsia="NSimSun" w:hAnsi="Liberation Serif" w:cs="Lucida Sans"/>
          <w:color w:val="auto"/>
          <w:kern w:val="2"/>
          <w:sz w:val="24"/>
          <w:szCs w:val="24"/>
          <w:lang w:eastAsia="zh-CN" w:bidi="hi-IN"/>
        </w:rPr>
        <w:id w:val="2091498842"/>
        <w:docPartObj>
          <w:docPartGallery w:val="Table of Contents"/>
          <w:docPartUnique/>
        </w:docPartObj>
      </w:sdtPr>
      <w:sdtEndPr>
        <w:rPr>
          <w:b/>
          <w:bCs/>
        </w:rPr>
      </w:sdtEndPr>
      <w:sdtContent>
        <w:p w:rsidR="00175ED6" w:rsidRPr="00CD3FCF" w:rsidRDefault="00175ED6" w:rsidP="00175ED6">
          <w:pPr>
            <w:pStyle w:val="a5"/>
            <w:rPr>
              <w:rFonts w:ascii="Times New Roman" w:hAnsi="Times New Roman" w:cs="Times New Roman"/>
              <w:color w:val="auto"/>
              <w:sz w:val="24"/>
              <w:szCs w:val="24"/>
            </w:rPr>
          </w:pPr>
        </w:p>
        <w:p w:rsidR="00707F60" w:rsidRDefault="00175ED6" w:rsidP="00707F60">
          <w:pPr>
            <w:pStyle w:val="13"/>
            <w:spacing w:line="360" w:lineRule="auto"/>
            <w:rPr>
              <w:rFonts w:asciiTheme="minorHAnsi" w:eastAsiaTheme="minorEastAsia" w:hAnsiTheme="minorHAnsi" w:cstheme="minorBidi"/>
              <w:bCs w:val="0"/>
              <w:caps w:val="0"/>
              <w:kern w:val="0"/>
              <w:sz w:val="22"/>
              <w:szCs w:val="22"/>
              <w:lang w:eastAsia="ru-RU" w:bidi="ar-SA"/>
            </w:rPr>
          </w:pPr>
          <w:r>
            <w:rPr>
              <w:b/>
            </w:rPr>
            <w:fldChar w:fldCharType="begin"/>
          </w:r>
          <w:r>
            <w:rPr>
              <w:b/>
            </w:rPr>
            <w:instrText xml:space="preserve"> TOC \o "1-3" \h \z \u </w:instrText>
          </w:r>
          <w:r>
            <w:rPr>
              <w:b/>
            </w:rPr>
            <w:fldChar w:fldCharType="separate"/>
          </w:r>
          <w:hyperlink w:anchor="_Toc70524427" w:history="1">
            <w:r w:rsidR="00707F60" w:rsidRPr="008C592B">
              <w:rPr>
                <w:rStyle w:val="a4"/>
              </w:rPr>
              <w:t>1</w:t>
            </w:r>
            <w:r w:rsidR="00707F60">
              <w:rPr>
                <w:rFonts w:asciiTheme="minorHAnsi" w:eastAsiaTheme="minorEastAsia" w:hAnsiTheme="minorHAnsi" w:cstheme="minorBidi"/>
                <w:bCs w:val="0"/>
                <w:caps w:val="0"/>
                <w:kern w:val="0"/>
                <w:sz w:val="22"/>
                <w:szCs w:val="22"/>
                <w:lang w:eastAsia="ru-RU" w:bidi="ar-SA"/>
              </w:rPr>
              <w:tab/>
            </w:r>
            <w:r w:rsidR="00707F60">
              <w:rPr>
                <w:rStyle w:val="a4"/>
                <w:caps w:val="0"/>
              </w:rPr>
              <w:t>О</w:t>
            </w:r>
            <w:r w:rsidR="00707F60" w:rsidRPr="008C592B">
              <w:rPr>
                <w:rStyle w:val="a4"/>
                <w:caps w:val="0"/>
              </w:rPr>
              <w:t>бщая информация</w:t>
            </w:r>
            <w:r w:rsidR="00707F60">
              <w:rPr>
                <w:webHidden/>
              </w:rPr>
              <w:tab/>
            </w:r>
            <w:r w:rsidR="00707F60">
              <w:rPr>
                <w:webHidden/>
              </w:rPr>
              <w:fldChar w:fldCharType="begin"/>
            </w:r>
            <w:r w:rsidR="00707F60">
              <w:rPr>
                <w:webHidden/>
              </w:rPr>
              <w:instrText xml:space="preserve"> PAGEREF _Toc70524427 \h </w:instrText>
            </w:r>
            <w:r w:rsidR="00707F60">
              <w:rPr>
                <w:webHidden/>
              </w:rPr>
            </w:r>
            <w:r w:rsidR="00707F60">
              <w:rPr>
                <w:webHidden/>
              </w:rPr>
              <w:fldChar w:fldCharType="separate"/>
            </w:r>
            <w:r w:rsidR="00707F60">
              <w:rPr>
                <w:webHidden/>
              </w:rPr>
              <w:t>3</w:t>
            </w:r>
            <w:r w:rsidR="00707F60">
              <w:rPr>
                <w:webHidden/>
              </w:rPr>
              <w:fldChar w:fldCharType="end"/>
            </w:r>
          </w:hyperlink>
        </w:p>
        <w:p w:rsidR="00707F60" w:rsidRDefault="00FA3417" w:rsidP="00707F60">
          <w:pPr>
            <w:pStyle w:val="13"/>
            <w:spacing w:line="360" w:lineRule="auto"/>
            <w:rPr>
              <w:rFonts w:asciiTheme="minorHAnsi" w:eastAsiaTheme="minorEastAsia" w:hAnsiTheme="minorHAnsi" w:cstheme="minorBidi"/>
              <w:bCs w:val="0"/>
              <w:caps w:val="0"/>
              <w:kern w:val="0"/>
              <w:sz w:val="22"/>
              <w:szCs w:val="22"/>
              <w:lang w:eastAsia="ru-RU" w:bidi="ar-SA"/>
            </w:rPr>
          </w:pPr>
          <w:hyperlink w:anchor="_Toc70524428" w:history="1">
            <w:r w:rsidR="00707F60" w:rsidRPr="008C592B">
              <w:rPr>
                <w:rStyle w:val="a4"/>
              </w:rPr>
              <w:t>2</w:t>
            </w:r>
            <w:r w:rsidR="00707F60">
              <w:rPr>
                <w:rFonts w:asciiTheme="minorHAnsi" w:eastAsiaTheme="minorEastAsia" w:hAnsiTheme="minorHAnsi" w:cstheme="minorBidi"/>
                <w:bCs w:val="0"/>
                <w:caps w:val="0"/>
                <w:kern w:val="0"/>
                <w:sz w:val="22"/>
                <w:szCs w:val="22"/>
                <w:lang w:eastAsia="ru-RU" w:bidi="ar-SA"/>
              </w:rPr>
              <w:tab/>
            </w:r>
            <w:r w:rsidR="00707F60">
              <w:rPr>
                <w:rStyle w:val="a4"/>
                <w:caps w:val="0"/>
              </w:rPr>
              <w:t>Л</w:t>
            </w:r>
            <w:r w:rsidR="00707F60" w:rsidRPr="008C592B">
              <w:rPr>
                <w:rStyle w:val="a4"/>
                <w:caps w:val="0"/>
              </w:rPr>
              <w:t>имиты забора водных ресурсов из водных объектов и лимиты сброса сточных вод, соответствующих нормативам качества, в водные объекты бассейна р. Пур</w:t>
            </w:r>
            <w:r w:rsidR="00707F60">
              <w:rPr>
                <w:webHidden/>
              </w:rPr>
              <w:tab/>
            </w:r>
            <w:r w:rsidR="00707F60">
              <w:rPr>
                <w:webHidden/>
              </w:rPr>
              <w:fldChar w:fldCharType="begin"/>
            </w:r>
            <w:r w:rsidR="00707F60">
              <w:rPr>
                <w:webHidden/>
              </w:rPr>
              <w:instrText xml:space="preserve"> PAGEREF _Toc70524428 \h </w:instrText>
            </w:r>
            <w:r w:rsidR="00707F60">
              <w:rPr>
                <w:webHidden/>
              </w:rPr>
            </w:r>
            <w:r w:rsidR="00707F60">
              <w:rPr>
                <w:webHidden/>
              </w:rPr>
              <w:fldChar w:fldCharType="separate"/>
            </w:r>
            <w:r w:rsidR="00707F60">
              <w:rPr>
                <w:webHidden/>
              </w:rPr>
              <w:t>5</w:t>
            </w:r>
            <w:r w:rsidR="00707F60">
              <w:rPr>
                <w:webHidden/>
              </w:rPr>
              <w:fldChar w:fldCharType="end"/>
            </w:r>
          </w:hyperlink>
        </w:p>
        <w:p w:rsidR="00707F60" w:rsidRDefault="00FA3417" w:rsidP="00707F60">
          <w:pPr>
            <w:pStyle w:val="13"/>
            <w:spacing w:line="360" w:lineRule="auto"/>
            <w:rPr>
              <w:rFonts w:asciiTheme="minorHAnsi" w:eastAsiaTheme="minorEastAsia" w:hAnsiTheme="minorHAnsi" w:cstheme="minorBidi"/>
              <w:bCs w:val="0"/>
              <w:caps w:val="0"/>
              <w:kern w:val="0"/>
              <w:sz w:val="22"/>
              <w:szCs w:val="22"/>
              <w:lang w:eastAsia="ru-RU" w:bidi="ar-SA"/>
            </w:rPr>
          </w:pPr>
          <w:hyperlink w:anchor="_Toc70524429" w:history="1">
            <w:r w:rsidR="00707F60" w:rsidRPr="008C592B">
              <w:rPr>
                <w:rStyle w:val="a4"/>
              </w:rPr>
              <w:t>3</w:t>
            </w:r>
            <w:r w:rsidR="00707F60">
              <w:rPr>
                <w:rFonts w:asciiTheme="minorHAnsi" w:eastAsiaTheme="minorEastAsia" w:hAnsiTheme="minorHAnsi" w:cstheme="minorBidi"/>
                <w:bCs w:val="0"/>
                <w:caps w:val="0"/>
                <w:kern w:val="0"/>
                <w:sz w:val="22"/>
                <w:szCs w:val="22"/>
                <w:lang w:eastAsia="ru-RU" w:bidi="ar-SA"/>
              </w:rPr>
              <w:tab/>
            </w:r>
            <w:r w:rsidR="00707F60">
              <w:rPr>
                <w:rStyle w:val="a4"/>
                <w:caps w:val="0"/>
              </w:rPr>
              <w:t>К</w:t>
            </w:r>
            <w:r w:rsidR="00707F60" w:rsidRPr="008C592B">
              <w:rPr>
                <w:rStyle w:val="a4"/>
                <w:caps w:val="0"/>
              </w:rPr>
              <w:t xml:space="preserve">воты забора (изъятия) водных ресурсов из водных объектов и квоты сброса сточных вод, соответствующих нормативам качества, в водные объекты бассейна р. Пур для субъектов </w:t>
            </w:r>
            <w:r w:rsidR="00707F60">
              <w:rPr>
                <w:rStyle w:val="a4"/>
                <w:caps w:val="0"/>
              </w:rPr>
              <w:t>Р</w:t>
            </w:r>
            <w:r w:rsidR="00707F60" w:rsidRPr="008C592B">
              <w:rPr>
                <w:rStyle w:val="a4"/>
                <w:caps w:val="0"/>
              </w:rPr>
              <w:t xml:space="preserve">оссийской </w:t>
            </w:r>
            <w:r w:rsidR="00707F60">
              <w:rPr>
                <w:rStyle w:val="a4"/>
                <w:caps w:val="0"/>
              </w:rPr>
              <w:t>Ф</w:t>
            </w:r>
            <w:r w:rsidR="00707F60" w:rsidRPr="008C592B">
              <w:rPr>
                <w:rStyle w:val="a4"/>
                <w:caps w:val="0"/>
              </w:rPr>
              <w:t>едерации</w:t>
            </w:r>
            <w:r w:rsidR="00707F60">
              <w:rPr>
                <w:webHidden/>
              </w:rPr>
              <w:tab/>
            </w:r>
            <w:r w:rsidR="00707F60">
              <w:rPr>
                <w:webHidden/>
              </w:rPr>
              <w:fldChar w:fldCharType="begin"/>
            </w:r>
            <w:r w:rsidR="00707F60">
              <w:rPr>
                <w:webHidden/>
              </w:rPr>
              <w:instrText xml:space="preserve"> PAGEREF _Toc70524429 \h </w:instrText>
            </w:r>
            <w:r w:rsidR="00707F60">
              <w:rPr>
                <w:webHidden/>
              </w:rPr>
            </w:r>
            <w:r w:rsidR="00707F60">
              <w:rPr>
                <w:webHidden/>
              </w:rPr>
              <w:fldChar w:fldCharType="separate"/>
            </w:r>
            <w:r w:rsidR="00707F60">
              <w:rPr>
                <w:webHidden/>
              </w:rPr>
              <w:t>6</w:t>
            </w:r>
            <w:r w:rsidR="00707F60">
              <w:rPr>
                <w:webHidden/>
              </w:rPr>
              <w:fldChar w:fldCharType="end"/>
            </w:r>
          </w:hyperlink>
        </w:p>
        <w:p w:rsidR="00707F60" w:rsidRDefault="00FA3417" w:rsidP="00707F60">
          <w:pPr>
            <w:pStyle w:val="13"/>
            <w:spacing w:line="360" w:lineRule="auto"/>
            <w:rPr>
              <w:rFonts w:asciiTheme="minorHAnsi" w:eastAsiaTheme="minorEastAsia" w:hAnsiTheme="minorHAnsi" w:cstheme="minorBidi"/>
              <w:bCs w:val="0"/>
              <w:caps w:val="0"/>
              <w:kern w:val="0"/>
              <w:sz w:val="22"/>
              <w:szCs w:val="22"/>
              <w:lang w:eastAsia="ru-RU" w:bidi="ar-SA"/>
            </w:rPr>
          </w:pPr>
          <w:hyperlink w:anchor="_Toc70524430" w:history="1">
            <w:r w:rsidR="00707F60" w:rsidRPr="008C592B">
              <w:rPr>
                <w:rStyle w:val="a4"/>
              </w:rPr>
              <w:t>4</w:t>
            </w:r>
            <w:r w:rsidR="00707F60">
              <w:rPr>
                <w:rFonts w:asciiTheme="minorHAnsi" w:eastAsiaTheme="minorEastAsia" w:hAnsiTheme="minorHAnsi" w:cstheme="minorBidi"/>
                <w:bCs w:val="0"/>
                <w:caps w:val="0"/>
                <w:kern w:val="0"/>
                <w:sz w:val="22"/>
                <w:szCs w:val="22"/>
                <w:lang w:eastAsia="ru-RU" w:bidi="ar-SA"/>
              </w:rPr>
              <w:tab/>
            </w:r>
            <w:r w:rsidR="00707F60">
              <w:rPr>
                <w:rStyle w:val="a4"/>
                <w:caps w:val="0"/>
              </w:rPr>
              <w:t>Р</w:t>
            </w:r>
            <w:r w:rsidR="00707F60" w:rsidRPr="008C592B">
              <w:rPr>
                <w:rStyle w:val="a4"/>
                <w:caps w:val="0"/>
              </w:rPr>
              <w:t>екомендации по применению</w:t>
            </w:r>
            <w:r w:rsidR="00707F60">
              <w:rPr>
                <w:webHidden/>
              </w:rPr>
              <w:tab/>
            </w:r>
            <w:r w:rsidR="00707F60">
              <w:rPr>
                <w:webHidden/>
              </w:rPr>
              <w:fldChar w:fldCharType="begin"/>
            </w:r>
            <w:r w:rsidR="00707F60">
              <w:rPr>
                <w:webHidden/>
              </w:rPr>
              <w:instrText xml:space="preserve"> PAGEREF _Toc70524430 \h </w:instrText>
            </w:r>
            <w:r w:rsidR="00707F60">
              <w:rPr>
                <w:webHidden/>
              </w:rPr>
            </w:r>
            <w:r w:rsidR="00707F60">
              <w:rPr>
                <w:webHidden/>
              </w:rPr>
              <w:fldChar w:fldCharType="separate"/>
            </w:r>
            <w:r w:rsidR="00707F60">
              <w:rPr>
                <w:webHidden/>
              </w:rPr>
              <w:t>7</w:t>
            </w:r>
            <w:r w:rsidR="00707F60">
              <w:rPr>
                <w:webHidden/>
              </w:rPr>
              <w:fldChar w:fldCharType="end"/>
            </w:r>
          </w:hyperlink>
        </w:p>
        <w:p w:rsidR="00175ED6" w:rsidRDefault="00175ED6" w:rsidP="00175ED6">
          <w:pPr>
            <w:spacing w:line="360" w:lineRule="auto"/>
          </w:pPr>
          <w:r>
            <w:rPr>
              <w:b/>
              <w:bCs/>
            </w:rPr>
            <w:fldChar w:fldCharType="end"/>
          </w:r>
        </w:p>
      </w:sdtContent>
    </w:sdt>
    <w:p w:rsidR="00175ED6" w:rsidRPr="00806392" w:rsidRDefault="00175ED6" w:rsidP="00175ED6">
      <w:pPr>
        <w:pStyle w:val="13"/>
        <w:spacing w:line="360" w:lineRule="auto"/>
        <w:rPr>
          <w:rFonts w:eastAsia="Times New Roman"/>
          <w:kern w:val="0"/>
          <w:sz w:val="22"/>
          <w:szCs w:val="22"/>
          <w:lang w:eastAsia="ru-RU" w:bidi="ar-SA"/>
        </w:rPr>
      </w:pPr>
    </w:p>
    <w:p w:rsidR="00175ED6" w:rsidRDefault="00175ED6" w:rsidP="00175ED6">
      <w:pPr>
        <w:spacing w:line="480" w:lineRule="auto"/>
        <w:jc w:val="both"/>
        <w:rPr>
          <w:rFonts w:ascii="Times New Roman" w:hAnsi="Times New Roman" w:cs="Times New Roman"/>
        </w:rPr>
      </w:pPr>
      <w:r>
        <w:br w:type="page"/>
      </w:r>
    </w:p>
    <w:p w:rsidR="00175ED6" w:rsidRPr="004E3BB8" w:rsidRDefault="00175ED6" w:rsidP="00175ED6">
      <w:pPr>
        <w:pStyle w:val="1"/>
        <w:jc w:val="center"/>
        <w:rPr>
          <w:sz w:val="28"/>
        </w:rPr>
      </w:pPr>
      <w:bookmarkStart w:id="0" w:name="_Toc66281889"/>
      <w:bookmarkStart w:id="1" w:name="_Toc70524427"/>
      <w:r w:rsidRPr="004E3BB8">
        <w:rPr>
          <w:sz w:val="28"/>
        </w:rPr>
        <w:lastRenderedPageBreak/>
        <w:t>Общая информация</w:t>
      </w:r>
      <w:bookmarkEnd w:id="0"/>
      <w:bookmarkEnd w:id="1"/>
    </w:p>
    <w:p w:rsidR="00175ED6" w:rsidRDefault="00175ED6" w:rsidP="00175ED6">
      <w:pPr>
        <w:pStyle w:val="12"/>
        <w:spacing w:line="360" w:lineRule="auto"/>
        <w:ind w:firstLine="709"/>
        <w:jc w:val="both"/>
        <w:rPr>
          <w:rFonts w:ascii="Times New Roman" w:hAnsi="Times New Roman" w:cs="Times New Roman"/>
        </w:rPr>
      </w:pPr>
    </w:p>
    <w:p w:rsidR="00175ED6" w:rsidRPr="00FF770E" w:rsidRDefault="00175ED6" w:rsidP="00681022">
      <w:pPr>
        <w:pStyle w:val="12"/>
        <w:spacing w:line="360" w:lineRule="auto"/>
        <w:ind w:firstLine="709"/>
        <w:jc w:val="both"/>
        <w:rPr>
          <w:rFonts w:ascii="Times New Roman" w:hAnsi="Times New Roman" w:cs="Times New Roman"/>
        </w:rPr>
      </w:pPr>
      <w:r w:rsidRPr="00FF770E">
        <w:rPr>
          <w:rFonts w:ascii="Times New Roman" w:hAnsi="Times New Roman" w:cs="Times New Roman"/>
        </w:rPr>
        <w:t xml:space="preserve">Схема комплексного использования и охраны водных объектов бассейна реки </w:t>
      </w:r>
      <w:r w:rsidR="00707F60" w:rsidRPr="00FF770E">
        <w:rPr>
          <w:rFonts w:ascii="Times New Roman" w:hAnsi="Times New Roman" w:cs="Times New Roman"/>
          <w:color w:val="000000"/>
        </w:rPr>
        <w:t>Пур</w:t>
      </w:r>
      <w:r w:rsidRPr="00FF770E">
        <w:rPr>
          <w:rFonts w:ascii="Times New Roman" w:hAnsi="Times New Roman" w:cs="Times New Roman"/>
          <w:color w:val="000000"/>
        </w:rPr>
        <w:t xml:space="preserve"> </w:t>
      </w:r>
      <w:r w:rsidRPr="00FF770E">
        <w:rPr>
          <w:rFonts w:ascii="Times New Roman" w:hAnsi="Times New Roman" w:cs="Times New Roman"/>
        </w:rPr>
        <w:t>(СКИОВО-</w:t>
      </w:r>
      <w:r w:rsidR="00707F60" w:rsidRPr="00FF770E">
        <w:rPr>
          <w:rFonts w:ascii="Times New Roman" w:hAnsi="Times New Roman" w:cs="Times New Roman"/>
        </w:rPr>
        <w:t>Пур</w:t>
      </w:r>
      <w:r w:rsidRPr="00FF770E">
        <w:rPr>
          <w:rFonts w:ascii="Times New Roman" w:hAnsi="Times New Roman" w:cs="Times New Roman"/>
        </w:rPr>
        <w:t>) утверждена</w:t>
      </w:r>
      <w:r w:rsidR="00C6278D" w:rsidRPr="00FF770E">
        <w:rPr>
          <w:rFonts w:ascii="Times New Roman" w:hAnsi="Times New Roman" w:cs="Times New Roman"/>
        </w:rPr>
        <w:t xml:space="preserve"> приказом Нижне-Обского БВУ от </w:t>
      </w:r>
      <w:r w:rsidR="00707F60" w:rsidRPr="00FF770E">
        <w:rPr>
          <w:rFonts w:ascii="Times New Roman" w:hAnsi="Times New Roman" w:cs="Times New Roman"/>
        </w:rPr>
        <w:t>20.05</w:t>
      </w:r>
      <w:r w:rsidRPr="00FF770E">
        <w:rPr>
          <w:rFonts w:ascii="Times New Roman" w:hAnsi="Times New Roman" w:cs="Times New Roman"/>
        </w:rPr>
        <w:t xml:space="preserve">.2014 г. № </w:t>
      </w:r>
      <w:r w:rsidR="00707F60" w:rsidRPr="00FF770E">
        <w:rPr>
          <w:rFonts w:ascii="Times New Roman" w:hAnsi="Times New Roman" w:cs="Times New Roman"/>
        </w:rPr>
        <w:t>19</w:t>
      </w:r>
      <w:r w:rsidR="00C6278D" w:rsidRPr="00FF770E">
        <w:rPr>
          <w:rFonts w:ascii="Times New Roman" w:hAnsi="Times New Roman" w:cs="Times New Roman"/>
        </w:rPr>
        <w:t>5</w:t>
      </w:r>
      <w:r w:rsidRPr="00FF770E">
        <w:rPr>
          <w:rFonts w:ascii="Times New Roman" w:hAnsi="Times New Roman" w:cs="Times New Roman"/>
        </w:rPr>
        <w:t xml:space="preserve">. </w:t>
      </w:r>
      <w:r w:rsidR="00681022" w:rsidRPr="00FF770E">
        <w:rPr>
          <w:rFonts w:ascii="Times New Roman" w:eastAsiaTheme="minorEastAsia" w:hAnsi="Times New Roman" w:cs="Times New Roman"/>
          <w:kern w:val="0"/>
          <w:szCs w:val="22"/>
          <w:lang w:eastAsia="ru-RU" w:bidi="ar-SA"/>
        </w:rPr>
        <w:t>Приведенные в СКИОВО-</w:t>
      </w:r>
      <w:r w:rsidR="00707F60" w:rsidRPr="00FF770E">
        <w:rPr>
          <w:rFonts w:ascii="Times New Roman" w:eastAsiaTheme="minorEastAsia" w:hAnsi="Times New Roman" w:cs="Times New Roman"/>
          <w:kern w:val="0"/>
          <w:szCs w:val="22"/>
          <w:lang w:eastAsia="ru-RU" w:bidi="ar-SA"/>
        </w:rPr>
        <w:t>Пур</w:t>
      </w:r>
      <w:r w:rsidR="00681022" w:rsidRPr="00FF770E">
        <w:rPr>
          <w:rFonts w:ascii="Times New Roman" w:eastAsiaTheme="minorEastAsia" w:hAnsi="Times New Roman" w:cs="Times New Roman"/>
          <w:kern w:val="0"/>
          <w:szCs w:val="22"/>
          <w:lang w:eastAsia="ru-RU" w:bidi="ar-SA"/>
        </w:rPr>
        <w:t xml:space="preserve"> лимиты/квоты забора воды и сброса сточных вод были рассчитаны на основе данных 2009 г. на перспективу до 2020 г.</w:t>
      </w:r>
    </w:p>
    <w:p w:rsidR="00681022" w:rsidRPr="00FF770E" w:rsidRDefault="00175ED6" w:rsidP="00681022">
      <w:pPr>
        <w:pStyle w:val="12"/>
        <w:spacing w:line="360" w:lineRule="auto"/>
        <w:ind w:firstLine="709"/>
        <w:jc w:val="both"/>
        <w:rPr>
          <w:rFonts w:ascii="Times New Roman" w:hAnsi="Times New Roman" w:cs="Times New Roman"/>
        </w:rPr>
      </w:pPr>
      <w:bookmarkStart w:id="2" w:name="_Hlk57197158"/>
      <w:r w:rsidRPr="00FF770E">
        <w:rPr>
          <w:rFonts w:ascii="Times New Roman" w:hAnsi="Times New Roman" w:cs="Times New Roman"/>
        </w:rPr>
        <w:t xml:space="preserve">Настоящая </w:t>
      </w:r>
      <w:bookmarkEnd w:id="2"/>
      <w:r w:rsidRPr="00FF770E">
        <w:rPr>
          <w:rFonts w:ascii="Times New Roman" w:hAnsi="Times New Roman" w:cs="Times New Roman"/>
        </w:rPr>
        <w:t xml:space="preserve">Корректировка 1 книги 5 </w:t>
      </w:r>
      <w:r w:rsidR="00C6278D" w:rsidRPr="00FF770E">
        <w:rPr>
          <w:rFonts w:ascii="Times New Roman" w:hAnsi="Times New Roman" w:cs="Times New Roman"/>
        </w:rPr>
        <w:t>СКИОВО-</w:t>
      </w:r>
      <w:r w:rsidR="00707F60" w:rsidRPr="00FF770E">
        <w:rPr>
          <w:rFonts w:ascii="Times New Roman" w:hAnsi="Times New Roman" w:cs="Times New Roman"/>
        </w:rPr>
        <w:t>Пур</w:t>
      </w:r>
      <w:r w:rsidRPr="00FF770E">
        <w:rPr>
          <w:rFonts w:ascii="Times New Roman" w:hAnsi="Times New Roman" w:cs="Times New Roman"/>
        </w:rPr>
        <w:t xml:space="preserve"> проведена в соответствии </w:t>
      </w:r>
      <w:bookmarkStart w:id="3" w:name="_Hlk57197212"/>
      <w:r w:rsidRPr="00FF770E">
        <w:rPr>
          <w:rFonts w:ascii="Times New Roman" w:hAnsi="Times New Roman" w:cs="Times New Roman"/>
        </w:rPr>
        <w:t>с п. 10 «Правил разработки, утверждения и реализации Схем комплексного использования и охраны водных объектов, внесения изменений в эти схемы» (утв. Пост. Прав. РФ от 30.12.2006 N 883 (ред. от 31.08.2015</w:t>
      </w:r>
      <w:bookmarkEnd w:id="3"/>
      <w:r w:rsidR="00681022" w:rsidRPr="00FF770E">
        <w:rPr>
          <w:rFonts w:ascii="Times New Roman" w:hAnsi="Times New Roman" w:cs="Times New Roman"/>
        </w:rPr>
        <w:t>) в соответствии с Техническим заданием от 01.04.2020 г. с целью обоснования названных лимитов/квот с учетом современного состояния водохозяйственной системы и заявленных (прогнозируемых) потребностей водопользователей бассейна.</w:t>
      </w:r>
    </w:p>
    <w:p w:rsidR="00175ED6" w:rsidRPr="00FF770E" w:rsidRDefault="00681022" w:rsidP="00681022">
      <w:pPr>
        <w:pStyle w:val="12"/>
        <w:spacing w:line="360" w:lineRule="auto"/>
        <w:ind w:firstLine="709"/>
        <w:jc w:val="both"/>
        <w:rPr>
          <w:rFonts w:ascii="Times New Roman" w:hAnsi="Times New Roman" w:cs="Times New Roman"/>
        </w:rPr>
      </w:pPr>
      <w:r w:rsidRPr="00FF770E">
        <w:rPr>
          <w:rFonts w:ascii="Times New Roman" w:eastAsiaTheme="minorEastAsia" w:hAnsi="Times New Roman" w:cs="Times New Roman"/>
          <w:kern w:val="0"/>
          <w:szCs w:val="22"/>
          <w:lang w:eastAsia="ru-RU" w:bidi="ar-SA"/>
        </w:rPr>
        <w:t>Корректировка-1 Книги 5 СКИОВО-</w:t>
      </w:r>
      <w:r w:rsidR="00707F60" w:rsidRPr="00FF770E">
        <w:rPr>
          <w:rFonts w:ascii="Times New Roman" w:eastAsiaTheme="minorEastAsia" w:hAnsi="Times New Roman" w:cs="Times New Roman"/>
          <w:kern w:val="0"/>
          <w:szCs w:val="22"/>
          <w:lang w:eastAsia="ru-RU" w:bidi="ar-SA"/>
        </w:rPr>
        <w:t>Пур</w:t>
      </w:r>
      <w:r w:rsidRPr="00FF770E">
        <w:rPr>
          <w:rFonts w:ascii="Times New Roman" w:eastAsiaTheme="minorEastAsia" w:hAnsi="Times New Roman" w:cs="Times New Roman"/>
          <w:kern w:val="0"/>
          <w:szCs w:val="22"/>
          <w:lang w:eastAsia="ru-RU" w:bidi="ar-SA"/>
        </w:rPr>
        <w:t xml:space="preserve"> произведена в соответствии с </w:t>
      </w:r>
      <w:r w:rsidR="00175ED6" w:rsidRPr="00FF770E">
        <w:rPr>
          <w:rFonts w:ascii="Times New Roman" w:hAnsi="Times New Roman" w:cs="Times New Roman"/>
        </w:rPr>
        <w:t>Методическими указаниями по разработке схем комплексного использования и охраны водных объектов, утвержденными приказом МПР России от 04.07.2007 г. № 169 (МУ) и другими действующими нормативными правовыми и методическими документами.</w:t>
      </w:r>
    </w:p>
    <w:p w:rsidR="00175ED6" w:rsidRPr="00FF770E" w:rsidRDefault="00175ED6" w:rsidP="00175ED6">
      <w:pPr>
        <w:pStyle w:val="12"/>
        <w:spacing w:line="360" w:lineRule="auto"/>
        <w:ind w:firstLine="709"/>
        <w:jc w:val="both"/>
        <w:rPr>
          <w:rFonts w:ascii="Times New Roman" w:hAnsi="Times New Roman" w:cs="Times New Roman"/>
        </w:rPr>
      </w:pPr>
      <w:r w:rsidRPr="00FF770E">
        <w:rPr>
          <w:rFonts w:ascii="Times New Roman" w:hAnsi="Times New Roman" w:cs="Times New Roman"/>
        </w:rPr>
        <w:t>В настоящей книге представлены:</w:t>
      </w:r>
    </w:p>
    <w:p w:rsidR="00175ED6" w:rsidRPr="00FF770E" w:rsidRDefault="00175ED6" w:rsidP="00175ED6">
      <w:pPr>
        <w:pStyle w:val="12"/>
        <w:numPr>
          <w:ilvl w:val="0"/>
          <w:numId w:val="1"/>
        </w:numPr>
        <w:spacing w:line="360" w:lineRule="auto"/>
        <w:ind w:left="1276"/>
        <w:jc w:val="both"/>
        <w:rPr>
          <w:rFonts w:ascii="Times New Roman" w:hAnsi="Times New Roman" w:cs="Times New Roman"/>
        </w:rPr>
      </w:pPr>
      <w:r w:rsidRPr="00FF770E">
        <w:rPr>
          <w:rFonts w:ascii="Times New Roman" w:hAnsi="Times New Roman" w:cs="Times New Roman"/>
        </w:rPr>
        <w:t>лимиты забора водных ресурсов из водных объектов речного бассейна по водохозяйственным участкам (водным объектам, подбассейнам и речному бассейну в целом);</w:t>
      </w:r>
    </w:p>
    <w:p w:rsidR="00175ED6" w:rsidRPr="00FF770E" w:rsidRDefault="00175ED6" w:rsidP="00175ED6">
      <w:pPr>
        <w:pStyle w:val="12"/>
        <w:numPr>
          <w:ilvl w:val="0"/>
          <w:numId w:val="1"/>
        </w:numPr>
        <w:spacing w:line="360" w:lineRule="auto"/>
        <w:ind w:left="1276"/>
        <w:jc w:val="both"/>
        <w:rPr>
          <w:rFonts w:ascii="Times New Roman" w:hAnsi="Times New Roman" w:cs="Times New Roman"/>
        </w:rPr>
      </w:pPr>
      <w:r w:rsidRPr="00FF770E">
        <w:rPr>
          <w:rFonts w:ascii="Times New Roman" w:hAnsi="Times New Roman" w:cs="Times New Roman"/>
        </w:rPr>
        <w:t>лимиты сброса сточных вод, соответствующих нормативам качества, в водные объекты речного бассейна по водохозяйственным участкам (водным объектам, подбассейнам и речному бассейну в целом);</w:t>
      </w:r>
    </w:p>
    <w:p w:rsidR="00175ED6" w:rsidRPr="00FF770E" w:rsidRDefault="00175ED6" w:rsidP="00175ED6">
      <w:pPr>
        <w:pStyle w:val="12"/>
        <w:numPr>
          <w:ilvl w:val="0"/>
          <w:numId w:val="1"/>
        </w:numPr>
        <w:spacing w:line="360" w:lineRule="auto"/>
        <w:ind w:left="1276"/>
        <w:jc w:val="both"/>
        <w:rPr>
          <w:rFonts w:ascii="Times New Roman" w:hAnsi="Times New Roman" w:cs="Times New Roman"/>
        </w:rPr>
      </w:pPr>
      <w:r w:rsidRPr="00FF770E">
        <w:rPr>
          <w:rFonts w:ascii="Times New Roman" w:hAnsi="Times New Roman" w:cs="Times New Roman"/>
        </w:rPr>
        <w:t>квоты субъектов Российской Федерации на забор водных ресурсов из водных объектов речного бассейна по водохозяйственным участкам (водным объектам, подбассейнам и речному бассейну в целом);</w:t>
      </w:r>
    </w:p>
    <w:p w:rsidR="00175ED6" w:rsidRPr="00FF770E" w:rsidRDefault="00175ED6" w:rsidP="00175ED6">
      <w:pPr>
        <w:pStyle w:val="12"/>
        <w:numPr>
          <w:ilvl w:val="0"/>
          <w:numId w:val="1"/>
        </w:numPr>
        <w:spacing w:line="360" w:lineRule="auto"/>
        <w:ind w:left="1276"/>
        <w:jc w:val="both"/>
        <w:rPr>
          <w:rFonts w:ascii="Times New Roman" w:hAnsi="Times New Roman" w:cs="Times New Roman"/>
        </w:rPr>
      </w:pPr>
      <w:r w:rsidRPr="00FF770E">
        <w:rPr>
          <w:rFonts w:ascii="Times New Roman" w:hAnsi="Times New Roman" w:cs="Times New Roman"/>
        </w:rPr>
        <w:t>квоты субъектов Российской Федерации на сброс сточных вод, соответствующих нормативам качества, в водные объекты речного бассейна по водохозяйственным участкам (водным объектам, подбассейнам и речному бассейну в целом).</w:t>
      </w:r>
    </w:p>
    <w:p w:rsidR="00681022" w:rsidRPr="00FF770E" w:rsidRDefault="00681022" w:rsidP="00681022">
      <w:pPr>
        <w:spacing w:line="360" w:lineRule="auto"/>
        <w:ind w:firstLine="709"/>
        <w:jc w:val="both"/>
        <w:rPr>
          <w:rFonts w:ascii="Times New Roman" w:hAnsi="Times New Roman" w:cs="Times New Roman"/>
        </w:rPr>
      </w:pPr>
      <w:r w:rsidRPr="00FF770E">
        <w:rPr>
          <w:rFonts w:ascii="Times New Roman" w:hAnsi="Times New Roman" w:cs="Times New Roman"/>
        </w:rPr>
        <w:t>В соответствии с Техническим заданием лимиты/квоты определены по результатам расчета перспективных водохозяйственных балансов для условий года 95% обеспеченности (см. СКИОВО-</w:t>
      </w:r>
      <w:r w:rsidR="00707F60" w:rsidRPr="00FF770E">
        <w:rPr>
          <w:rFonts w:ascii="Times New Roman" w:hAnsi="Times New Roman" w:cs="Times New Roman"/>
        </w:rPr>
        <w:t>Пур</w:t>
      </w:r>
      <w:r w:rsidRPr="00FF770E">
        <w:rPr>
          <w:rFonts w:ascii="Times New Roman" w:hAnsi="Times New Roman" w:cs="Times New Roman"/>
        </w:rPr>
        <w:t>. Книга 4. Корректировка-1) по тем же водохозяйственным участкам (ВХУ) бассейна, которые были использованы в утвержденной СКИОВО-</w:t>
      </w:r>
      <w:r w:rsidR="00707F60" w:rsidRPr="00FF770E">
        <w:rPr>
          <w:rFonts w:ascii="Times New Roman" w:hAnsi="Times New Roman" w:cs="Times New Roman"/>
        </w:rPr>
        <w:t>Пур</w:t>
      </w:r>
      <w:r w:rsidRPr="00FF770E">
        <w:rPr>
          <w:rFonts w:ascii="Times New Roman" w:hAnsi="Times New Roman" w:cs="Times New Roman"/>
        </w:rPr>
        <w:t xml:space="preserve">. Лимиты и </w:t>
      </w:r>
      <w:r w:rsidRPr="00FF770E">
        <w:rPr>
          <w:rFonts w:ascii="Times New Roman" w:hAnsi="Times New Roman" w:cs="Times New Roman"/>
        </w:rPr>
        <w:lastRenderedPageBreak/>
        <w:t>квоты представляют собой заявленные потребности по забору и сбросу воды на перспективу, при которых был сведен бездефицитный водохозяйственный баланс.</w:t>
      </w:r>
    </w:p>
    <w:p w:rsidR="00175ED6" w:rsidRPr="00FF770E" w:rsidRDefault="00175ED6" w:rsidP="00175ED6">
      <w:pPr>
        <w:pStyle w:val="12"/>
        <w:spacing w:line="360" w:lineRule="auto"/>
        <w:ind w:firstLine="709"/>
        <w:jc w:val="both"/>
        <w:rPr>
          <w:rFonts w:ascii="Times New Roman" w:hAnsi="Times New Roman" w:cs="Times New Roman"/>
        </w:rPr>
      </w:pPr>
      <w:r w:rsidRPr="00FF770E">
        <w:rPr>
          <w:rFonts w:ascii="Times New Roman" w:hAnsi="Times New Roman" w:cs="Times New Roman"/>
        </w:rPr>
        <w:t xml:space="preserve">Настоящая Корректировка 1 книги 5 </w:t>
      </w:r>
      <w:r w:rsidR="00C6278D" w:rsidRPr="00FF770E">
        <w:rPr>
          <w:rFonts w:ascii="Times New Roman" w:hAnsi="Times New Roman" w:cs="Times New Roman"/>
        </w:rPr>
        <w:t>СКИОВО-</w:t>
      </w:r>
      <w:r w:rsidR="00707F60" w:rsidRPr="00FF770E">
        <w:rPr>
          <w:rFonts w:ascii="Times New Roman" w:hAnsi="Times New Roman" w:cs="Times New Roman"/>
        </w:rPr>
        <w:t>Пур</w:t>
      </w:r>
      <w:r w:rsidRPr="00FF770E">
        <w:rPr>
          <w:rFonts w:ascii="Times New Roman" w:hAnsi="Times New Roman" w:cs="Times New Roman"/>
        </w:rPr>
        <w:t xml:space="preserve"> выпускается взамен книги 5 </w:t>
      </w:r>
      <w:r w:rsidR="00C6278D" w:rsidRPr="00FF770E">
        <w:rPr>
          <w:rFonts w:ascii="Times New Roman" w:hAnsi="Times New Roman" w:cs="Times New Roman"/>
        </w:rPr>
        <w:t>СКИОВО-</w:t>
      </w:r>
      <w:r w:rsidR="00707F60" w:rsidRPr="00FF770E">
        <w:rPr>
          <w:rFonts w:ascii="Times New Roman" w:hAnsi="Times New Roman" w:cs="Times New Roman"/>
        </w:rPr>
        <w:t>Пур</w:t>
      </w:r>
      <w:r w:rsidR="00C6278D" w:rsidRPr="00FF770E">
        <w:rPr>
          <w:rFonts w:ascii="Times New Roman" w:hAnsi="Times New Roman" w:cs="Times New Roman"/>
        </w:rPr>
        <w:t xml:space="preserve"> от </w:t>
      </w:r>
      <w:r w:rsidR="00707F60" w:rsidRPr="00FF770E">
        <w:rPr>
          <w:rFonts w:ascii="Times New Roman" w:hAnsi="Times New Roman" w:cs="Times New Roman"/>
        </w:rPr>
        <w:t>20.05</w:t>
      </w:r>
      <w:r w:rsidRPr="00FF770E">
        <w:rPr>
          <w:rFonts w:ascii="Times New Roman" w:hAnsi="Times New Roman" w:cs="Times New Roman"/>
        </w:rPr>
        <w:t>.2014 г.</w:t>
      </w:r>
    </w:p>
    <w:p w:rsidR="00175ED6" w:rsidRPr="00FF770E" w:rsidRDefault="00175ED6" w:rsidP="00175ED6">
      <w:pPr>
        <w:pStyle w:val="12"/>
        <w:spacing w:line="360" w:lineRule="auto"/>
        <w:ind w:firstLine="709"/>
        <w:jc w:val="both"/>
        <w:rPr>
          <w:rFonts w:ascii="Times New Roman" w:hAnsi="Times New Roman" w:cs="Times New Roman"/>
        </w:rPr>
      </w:pPr>
      <w:r w:rsidRPr="00FF770E">
        <w:rPr>
          <w:rFonts w:ascii="Times New Roman" w:hAnsi="Times New Roman" w:cs="Times New Roman"/>
        </w:rPr>
        <w:t>Корректировка книги 5 проведена ФГБУ Российский НИИ комплексного использования и охраны водных ресурсов (ФГБУ РосНИИВХ, г. Екатеринбург) по государственному заданию.</w:t>
      </w:r>
    </w:p>
    <w:p w:rsidR="00175ED6" w:rsidRPr="00FF770E" w:rsidRDefault="00175ED6" w:rsidP="00175ED6">
      <w:pPr>
        <w:suppressAutoHyphens w:val="0"/>
        <w:rPr>
          <w:rFonts w:ascii="Times New Roman" w:hAnsi="Times New Roman" w:cs="Times New Roman"/>
        </w:rPr>
      </w:pPr>
      <w:r w:rsidRPr="00FF770E">
        <w:rPr>
          <w:rFonts w:ascii="Times New Roman" w:hAnsi="Times New Roman" w:cs="Times New Roman"/>
        </w:rPr>
        <w:br w:type="page"/>
      </w:r>
    </w:p>
    <w:p w:rsidR="00175ED6" w:rsidRPr="00FF770E" w:rsidRDefault="00175ED6" w:rsidP="00175ED6">
      <w:pPr>
        <w:pStyle w:val="1"/>
        <w:jc w:val="both"/>
        <w:rPr>
          <w:sz w:val="28"/>
          <w:szCs w:val="28"/>
        </w:rPr>
      </w:pPr>
      <w:bookmarkStart w:id="4" w:name="_Toc66281890"/>
      <w:bookmarkStart w:id="5" w:name="_Toc70524428"/>
      <w:r w:rsidRPr="00FF770E">
        <w:rPr>
          <w:sz w:val="28"/>
          <w:szCs w:val="28"/>
        </w:rPr>
        <w:lastRenderedPageBreak/>
        <w:t xml:space="preserve">Лимиты забора водных ресурсов из водных объектов и лимиты сброса сточных вод, соответствующих нормативам качества, в водные объекты бассейна р. </w:t>
      </w:r>
      <w:bookmarkEnd w:id="4"/>
      <w:r w:rsidR="00707F60" w:rsidRPr="00FF770E">
        <w:rPr>
          <w:sz w:val="28"/>
          <w:szCs w:val="28"/>
        </w:rPr>
        <w:t>Пур</w:t>
      </w:r>
      <w:bookmarkEnd w:id="5"/>
    </w:p>
    <w:p w:rsidR="00175ED6" w:rsidRPr="00FF770E" w:rsidRDefault="00175ED6" w:rsidP="00FF770E">
      <w:pPr>
        <w:spacing w:after="120"/>
        <w:jc w:val="both"/>
        <w:rPr>
          <w:rFonts w:ascii="Times New Roman" w:hAnsi="Times New Roman" w:cs="Times New Roman"/>
        </w:rPr>
      </w:pPr>
      <w:r w:rsidRPr="00FF770E">
        <w:rPr>
          <w:rFonts w:ascii="Times New Roman" w:hAnsi="Times New Roman" w:cs="Times New Roman"/>
        </w:rPr>
        <w:t xml:space="preserve">Таблица 1 – Лимиты забора водных ресурсов и лимиты сброса сточных вод в водные объекты </w:t>
      </w:r>
      <w:r w:rsidR="006C2B56" w:rsidRPr="00FF770E">
        <w:rPr>
          <w:rFonts w:ascii="Times New Roman" w:hAnsi="Times New Roman" w:cs="Times New Roman"/>
        </w:rPr>
        <w:t>бассейна р. </w:t>
      </w:r>
      <w:r w:rsidR="00707F60" w:rsidRPr="00FF770E">
        <w:rPr>
          <w:rFonts w:ascii="Times New Roman" w:hAnsi="Times New Roman" w:cs="Times New Roman"/>
        </w:rPr>
        <w:t>Пур</w:t>
      </w:r>
      <w:r w:rsidRPr="00FF770E">
        <w:rPr>
          <w:rFonts w:ascii="Times New Roman" w:hAnsi="Times New Roman" w:cs="Times New Roman"/>
        </w:rPr>
        <w:t>, тыс. куб. м/год</w:t>
      </w:r>
    </w:p>
    <w:tbl>
      <w:tblPr>
        <w:tblW w:w="9242" w:type="dxa"/>
        <w:tblInd w:w="108" w:type="dxa"/>
        <w:tblLook w:val="04A0" w:firstRow="1" w:lastRow="0" w:firstColumn="1" w:lastColumn="0" w:noHBand="0" w:noVBand="1"/>
      </w:tblPr>
      <w:tblGrid>
        <w:gridCol w:w="5132"/>
        <w:gridCol w:w="1984"/>
        <w:gridCol w:w="2126"/>
      </w:tblGrid>
      <w:tr w:rsidR="00175ED6" w:rsidRPr="00FF770E" w:rsidTr="006C2B56">
        <w:trPr>
          <w:trHeight w:val="113"/>
          <w:tblHeader/>
        </w:trPr>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ED6" w:rsidRPr="00FF770E" w:rsidRDefault="00175ED6" w:rsidP="00246927">
            <w:pPr>
              <w:jc w:val="center"/>
              <w:rPr>
                <w:rFonts w:ascii="Times New Roman" w:eastAsia="Times New Roman" w:hAnsi="Times New Roman" w:cs="Times New Roman"/>
                <w:lang w:eastAsia="ru-RU"/>
              </w:rPr>
            </w:pPr>
            <w:r w:rsidRPr="00FF770E">
              <w:rPr>
                <w:rFonts w:ascii="Times New Roman" w:eastAsia="Times New Roman" w:hAnsi="Times New Roman" w:cs="Times New Roman"/>
                <w:lang w:eastAsia="ru-RU"/>
              </w:rPr>
              <w:t xml:space="preserve">Наименование бассейна, подбассейна, водохозяйственного участка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ED6" w:rsidRPr="00FF770E" w:rsidRDefault="00175ED6" w:rsidP="00246927">
            <w:pPr>
              <w:jc w:val="center"/>
              <w:rPr>
                <w:rFonts w:ascii="Times New Roman" w:eastAsia="Times New Roman" w:hAnsi="Times New Roman" w:cs="Times New Roman"/>
                <w:lang w:eastAsia="ru-RU"/>
              </w:rPr>
            </w:pPr>
            <w:r w:rsidRPr="00FF770E">
              <w:rPr>
                <w:rFonts w:ascii="Times New Roman" w:eastAsia="Times New Roman" w:hAnsi="Times New Roman" w:cs="Times New Roman"/>
                <w:lang w:eastAsia="ru-RU"/>
              </w:rPr>
              <w:t xml:space="preserve">Лимит забора водных ресурсов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ED6" w:rsidRPr="00FF770E" w:rsidRDefault="00175ED6" w:rsidP="00246927">
            <w:pPr>
              <w:jc w:val="center"/>
              <w:rPr>
                <w:rFonts w:ascii="Times New Roman" w:eastAsia="Times New Roman" w:hAnsi="Times New Roman" w:cs="Times New Roman"/>
                <w:lang w:eastAsia="ru-RU"/>
              </w:rPr>
            </w:pPr>
            <w:r w:rsidRPr="00FF770E">
              <w:rPr>
                <w:rFonts w:ascii="Times New Roman" w:eastAsia="Times New Roman" w:hAnsi="Times New Roman" w:cs="Times New Roman"/>
                <w:lang w:eastAsia="ru-RU"/>
              </w:rPr>
              <w:t>Лимит сброса сточных вод</w:t>
            </w:r>
          </w:p>
        </w:tc>
      </w:tr>
      <w:tr w:rsidR="00707F60" w:rsidRPr="00FF770E" w:rsidTr="006C2B56">
        <w:trPr>
          <w:trHeight w:val="113"/>
        </w:trPr>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rsidR="00707F60" w:rsidRPr="00FF770E" w:rsidRDefault="00707F60" w:rsidP="00707F60">
            <w:pPr>
              <w:rPr>
                <w:rFonts w:ascii="Times New Roman" w:eastAsia="Times New Roman" w:hAnsi="Times New Roman" w:cs="Times New Roman"/>
                <w:b/>
                <w:bCs/>
                <w:lang w:eastAsia="ru-RU"/>
              </w:rPr>
            </w:pPr>
            <w:r w:rsidRPr="00FF770E">
              <w:rPr>
                <w:rFonts w:ascii="Times New Roman" w:eastAsia="Times New Roman" w:hAnsi="Times New Roman" w:cs="Times New Roman"/>
                <w:b/>
                <w:bCs/>
                <w:lang w:eastAsia="ru-RU"/>
              </w:rPr>
              <w:t>Всего по бассейну р. Пур</w:t>
            </w:r>
          </w:p>
        </w:tc>
        <w:tc>
          <w:tcPr>
            <w:tcW w:w="1984" w:type="dxa"/>
            <w:tcBorders>
              <w:top w:val="single" w:sz="4" w:space="0" w:color="auto"/>
              <w:left w:val="nil"/>
              <w:bottom w:val="single" w:sz="4" w:space="0" w:color="auto"/>
              <w:right w:val="single" w:sz="4" w:space="0" w:color="auto"/>
            </w:tcBorders>
            <w:shd w:val="clear" w:color="auto" w:fill="auto"/>
            <w:vAlign w:val="center"/>
          </w:tcPr>
          <w:p w:rsidR="00707F60" w:rsidRPr="00FF770E" w:rsidRDefault="00707F60" w:rsidP="00707F60">
            <w:pPr>
              <w:suppressAutoHyphens w:val="0"/>
              <w:jc w:val="center"/>
              <w:rPr>
                <w:rFonts w:ascii="Times New Roman" w:eastAsia="Times New Roman" w:hAnsi="Times New Roman" w:cs="Times New Roman"/>
                <w:b/>
                <w:color w:val="000000"/>
                <w:kern w:val="0"/>
                <w:lang w:eastAsia="ru-RU" w:bidi="ar-SA"/>
              </w:rPr>
            </w:pPr>
            <w:r w:rsidRPr="00FF770E">
              <w:rPr>
                <w:rFonts w:ascii="Times New Roman" w:hAnsi="Times New Roman" w:cs="Times New Roman"/>
                <w:b/>
                <w:color w:val="000000"/>
              </w:rPr>
              <w:t>1 450 000,00</w:t>
            </w:r>
          </w:p>
        </w:tc>
        <w:tc>
          <w:tcPr>
            <w:tcW w:w="2126" w:type="dxa"/>
            <w:tcBorders>
              <w:top w:val="single" w:sz="4" w:space="0" w:color="auto"/>
              <w:left w:val="nil"/>
              <w:bottom w:val="single" w:sz="4" w:space="0" w:color="auto"/>
              <w:right w:val="single" w:sz="4" w:space="0" w:color="auto"/>
            </w:tcBorders>
            <w:shd w:val="clear" w:color="auto" w:fill="auto"/>
            <w:vAlign w:val="center"/>
          </w:tcPr>
          <w:p w:rsidR="00707F60" w:rsidRPr="00FF770E" w:rsidRDefault="00707F60" w:rsidP="00707F60">
            <w:pPr>
              <w:suppressAutoHyphens w:val="0"/>
              <w:jc w:val="center"/>
              <w:rPr>
                <w:rFonts w:ascii="Times New Roman" w:eastAsia="Times New Roman" w:hAnsi="Times New Roman" w:cs="Times New Roman"/>
                <w:b/>
                <w:color w:val="000000"/>
                <w:kern w:val="0"/>
                <w:lang w:eastAsia="ru-RU" w:bidi="ar-SA"/>
              </w:rPr>
            </w:pPr>
            <w:r w:rsidRPr="00FF770E">
              <w:rPr>
                <w:rFonts w:ascii="Times New Roman" w:hAnsi="Times New Roman" w:cs="Times New Roman"/>
                <w:b/>
                <w:color w:val="000000"/>
              </w:rPr>
              <w:t>720 800,00</w:t>
            </w:r>
          </w:p>
        </w:tc>
      </w:tr>
      <w:tr w:rsidR="00707F60" w:rsidRPr="00FF770E" w:rsidTr="006C2B56">
        <w:trPr>
          <w:trHeight w:val="113"/>
        </w:trPr>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rsidR="00707F60" w:rsidRPr="00FF770E" w:rsidRDefault="00707F60" w:rsidP="00707F60">
            <w:pPr>
              <w:rPr>
                <w:rFonts w:ascii="Times New Roman" w:eastAsia="Times New Roman" w:hAnsi="Times New Roman" w:cs="Times New Roman"/>
                <w:b/>
                <w:bCs/>
                <w:lang w:eastAsia="ru-RU"/>
              </w:rPr>
            </w:pPr>
            <w:r w:rsidRPr="00FF770E">
              <w:rPr>
                <w:rFonts w:ascii="Times New Roman" w:eastAsia="Times New Roman" w:hAnsi="Times New Roman" w:cs="Times New Roman"/>
                <w:b/>
                <w:bCs/>
                <w:lang w:eastAsia="ru-RU"/>
              </w:rPr>
              <w:t>15.04.00 – Пур</w:t>
            </w:r>
          </w:p>
        </w:tc>
        <w:tc>
          <w:tcPr>
            <w:tcW w:w="1984" w:type="dxa"/>
            <w:tcBorders>
              <w:top w:val="single" w:sz="4" w:space="0" w:color="auto"/>
              <w:left w:val="nil"/>
              <w:bottom w:val="single" w:sz="4" w:space="0" w:color="auto"/>
              <w:right w:val="single" w:sz="4" w:space="0" w:color="auto"/>
            </w:tcBorders>
            <w:shd w:val="clear" w:color="auto" w:fill="auto"/>
            <w:vAlign w:val="center"/>
          </w:tcPr>
          <w:p w:rsidR="00707F60" w:rsidRPr="00FF770E" w:rsidRDefault="00707F60" w:rsidP="00707F60">
            <w:pPr>
              <w:suppressAutoHyphens w:val="0"/>
              <w:jc w:val="center"/>
              <w:rPr>
                <w:rFonts w:ascii="Times New Roman" w:eastAsia="Times New Roman" w:hAnsi="Times New Roman" w:cs="Times New Roman"/>
                <w:b/>
                <w:color w:val="000000"/>
                <w:kern w:val="0"/>
                <w:lang w:eastAsia="ru-RU" w:bidi="ar-SA"/>
              </w:rPr>
            </w:pPr>
            <w:r w:rsidRPr="00FF770E">
              <w:rPr>
                <w:rFonts w:ascii="Times New Roman" w:hAnsi="Times New Roman" w:cs="Times New Roman"/>
                <w:b/>
                <w:color w:val="000000"/>
              </w:rPr>
              <w:t>1 450 000,00</w:t>
            </w:r>
          </w:p>
        </w:tc>
        <w:tc>
          <w:tcPr>
            <w:tcW w:w="2126" w:type="dxa"/>
            <w:tcBorders>
              <w:top w:val="single" w:sz="4" w:space="0" w:color="auto"/>
              <w:left w:val="nil"/>
              <w:bottom w:val="single" w:sz="4" w:space="0" w:color="auto"/>
              <w:right w:val="single" w:sz="4" w:space="0" w:color="auto"/>
            </w:tcBorders>
            <w:shd w:val="clear" w:color="auto" w:fill="auto"/>
            <w:vAlign w:val="center"/>
          </w:tcPr>
          <w:p w:rsidR="00707F60" w:rsidRPr="00FF770E" w:rsidRDefault="00707F60" w:rsidP="00707F60">
            <w:pPr>
              <w:suppressAutoHyphens w:val="0"/>
              <w:jc w:val="center"/>
              <w:rPr>
                <w:rFonts w:ascii="Times New Roman" w:eastAsia="Times New Roman" w:hAnsi="Times New Roman" w:cs="Times New Roman"/>
                <w:b/>
                <w:color w:val="000000"/>
                <w:kern w:val="0"/>
                <w:lang w:eastAsia="ru-RU" w:bidi="ar-SA"/>
              </w:rPr>
            </w:pPr>
            <w:r w:rsidRPr="00FF770E">
              <w:rPr>
                <w:rFonts w:ascii="Times New Roman" w:hAnsi="Times New Roman" w:cs="Times New Roman"/>
                <w:b/>
                <w:color w:val="000000"/>
              </w:rPr>
              <w:t>720 800,00</w:t>
            </w:r>
          </w:p>
        </w:tc>
      </w:tr>
      <w:tr w:rsidR="00707F60" w:rsidRPr="00FF770E" w:rsidTr="004B464D">
        <w:trPr>
          <w:trHeight w:val="113"/>
        </w:trPr>
        <w:tc>
          <w:tcPr>
            <w:tcW w:w="5132" w:type="dxa"/>
            <w:tcBorders>
              <w:top w:val="single" w:sz="4" w:space="0" w:color="auto"/>
              <w:left w:val="single" w:sz="4" w:space="0" w:color="auto"/>
              <w:bottom w:val="single" w:sz="4" w:space="0" w:color="auto"/>
              <w:right w:val="single" w:sz="4" w:space="0" w:color="auto"/>
            </w:tcBorders>
            <w:shd w:val="clear" w:color="auto" w:fill="auto"/>
          </w:tcPr>
          <w:p w:rsidR="00707F60" w:rsidRPr="00FF770E" w:rsidRDefault="00707F60" w:rsidP="00707F60">
            <w:pPr>
              <w:suppressAutoHyphens w:val="0"/>
              <w:rPr>
                <w:rFonts w:ascii="Times New Roman" w:eastAsia="Times New Roman" w:hAnsi="Times New Roman" w:cs="Times New Roman"/>
                <w:kern w:val="0"/>
                <w:lang w:eastAsia="ru-RU" w:bidi="ar-SA"/>
              </w:rPr>
            </w:pPr>
            <w:r w:rsidRPr="00FF770E">
              <w:rPr>
                <w:rFonts w:ascii="Times New Roman" w:hAnsi="Times New Roman" w:cs="Times New Roman"/>
              </w:rPr>
              <w:t>15.04.00.001 - Пур</w:t>
            </w:r>
          </w:p>
        </w:tc>
        <w:tc>
          <w:tcPr>
            <w:tcW w:w="1984" w:type="dxa"/>
            <w:tcBorders>
              <w:top w:val="single" w:sz="4" w:space="0" w:color="auto"/>
              <w:left w:val="nil"/>
              <w:bottom w:val="single" w:sz="4" w:space="0" w:color="auto"/>
              <w:right w:val="single" w:sz="4" w:space="0" w:color="auto"/>
            </w:tcBorders>
            <w:shd w:val="clear" w:color="auto" w:fill="auto"/>
            <w:vAlign w:val="center"/>
          </w:tcPr>
          <w:p w:rsidR="00707F60" w:rsidRPr="00FF770E" w:rsidRDefault="00707F60" w:rsidP="00707F60">
            <w:pPr>
              <w:suppressAutoHyphens w:val="0"/>
              <w:jc w:val="center"/>
              <w:rPr>
                <w:rFonts w:ascii="Times New Roman" w:eastAsia="Times New Roman" w:hAnsi="Times New Roman" w:cs="Times New Roman"/>
                <w:color w:val="000000"/>
                <w:kern w:val="0"/>
                <w:lang w:eastAsia="ru-RU" w:bidi="ar-SA"/>
              </w:rPr>
            </w:pPr>
            <w:r w:rsidRPr="00FF770E">
              <w:rPr>
                <w:rFonts w:ascii="Times New Roman" w:hAnsi="Times New Roman" w:cs="Times New Roman"/>
                <w:color w:val="000000"/>
              </w:rPr>
              <w:t>650 000,00</w:t>
            </w:r>
          </w:p>
        </w:tc>
        <w:tc>
          <w:tcPr>
            <w:tcW w:w="2126" w:type="dxa"/>
            <w:tcBorders>
              <w:top w:val="single" w:sz="4" w:space="0" w:color="auto"/>
              <w:left w:val="nil"/>
              <w:bottom w:val="single" w:sz="4" w:space="0" w:color="auto"/>
              <w:right w:val="single" w:sz="4" w:space="0" w:color="auto"/>
            </w:tcBorders>
            <w:shd w:val="clear" w:color="auto" w:fill="auto"/>
            <w:vAlign w:val="center"/>
          </w:tcPr>
          <w:p w:rsidR="00707F60" w:rsidRPr="00FF770E" w:rsidRDefault="00707F60" w:rsidP="00707F60">
            <w:pPr>
              <w:suppressAutoHyphens w:val="0"/>
              <w:jc w:val="center"/>
              <w:rPr>
                <w:rFonts w:ascii="Times New Roman" w:eastAsia="Times New Roman" w:hAnsi="Times New Roman" w:cs="Times New Roman"/>
                <w:color w:val="000000"/>
                <w:kern w:val="0"/>
                <w:lang w:eastAsia="ru-RU" w:bidi="ar-SA"/>
              </w:rPr>
            </w:pPr>
            <w:r w:rsidRPr="00FF770E">
              <w:rPr>
                <w:rFonts w:ascii="Times New Roman" w:hAnsi="Times New Roman" w:cs="Times New Roman"/>
                <w:color w:val="000000"/>
              </w:rPr>
              <w:t>240 000,00</w:t>
            </w:r>
          </w:p>
        </w:tc>
      </w:tr>
      <w:tr w:rsidR="00707F60" w:rsidRPr="00FF770E" w:rsidTr="00740703">
        <w:trPr>
          <w:trHeight w:val="113"/>
        </w:trPr>
        <w:tc>
          <w:tcPr>
            <w:tcW w:w="5132" w:type="dxa"/>
            <w:tcBorders>
              <w:top w:val="single" w:sz="4" w:space="0" w:color="auto"/>
              <w:left w:val="single" w:sz="4" w:space="0" w:color="auto"/>
              <w:bottom w:val="single" w:sz="4" w:space="0" w:color="auto"/>
              <w:right w:val="single" w:sz="4" w:space="0" w:color="auto"/>
            </w:tcBorders>
            <w:shd w:val="clear" w:color="auto" w:fill="auto"/>
          </w:tcPr>
          <w:p w:rsidR="00707F60" w:rsidRPr="00FF770E" w:rsidRDefault="00707F60" w:rsidP="00707F60">
            <w:pPr>
              <w:suppressAutoHyphens w:val="0"/>
              <w:rPr>
                <w:rFonts w:ascii="Times New Roman" w:hAnsi="Times New Roman" w:cs="Times New Roman"/>
              </w:rPr>
            </w:pPr>
            <w:r w:rsidRPr="00FF770E">
              <w:rPr>
                <w:rFonts w:ascii="Times New Roman" w:hAnsi="Times New Roman" w:cs="Times New Roman"/>
              </w:rPr>
              <w:t>15.04.00.002 - реки бассейна Карского моря от восточной границы бассейна р. Пур до северо-западной границы бассейна р. Пур</w:t>
            </w:r>
          </w:p>
        </w:tc>
        <w:tc>
          <w:tcPr>
            <w:tcW w:w="1984" w:type="dxa"/>
            <w:tcBorders>
              <w:top w:val="single" w:sz="4" w:space="0" w:color="auto"/>
              <w:left w:val="nil"/>
              <w:bottom w:val="single" w:sz="4" w:space="0" w:color="auto"/>
              <w:right w:val="single" w:sz="4" w:space="0" w:color="auto"/>
            </w:tcBorders>
            <w:shd w:val="clear" w:color="auto" w:fill="auto"/>
            <w:vAlign w:val="center"/>
          </w:tcPr>
          <w:p w:rsidR="00707F60" w:rsidRPr="00FF770E" w:rsidRDefault="00707F60" w:rsidP="00707F60">
            <w:pPr>
              <w:jc w:val="center"/>
              <w:rPr>
                <w:rFonts w:ascii="Times New Roman" w:hAnsi="Times New Roman" w:cs="Times New Roman"/>
                <w:color w:val="000000"/>
              </w:rPr>
            </w:pPr>
            <w:r w:rsidRPr="00FF770E">
              <w:rPr>
                <w:rFonts w:ascii="Times New Roman" w:hAnsi="Times New Roman" w:cs="Times New Roman"/>
                <w:color w:val="000000"/>
              </w:rPr>
              <w:t>800 000,00</w:t>
            </w:r>
          </w:p>
        </w:tc>
        <w:tc>
          <w:tcPr>
            <w:tcW w:w="2126" w:type="dxa"/>
            <w:tcBorders>
              <w:top w:val="single" w:sz="4" w:space="0" w:color="auto"/>
              <w:left w:val="nil"/>
              <w:bottom w:val="single" w:sz="4" w:space="0" w:color="auto"/>
              <w:right w:val="single" w:sz="4" w:space="0" w:color="auto"/>
            </w:tcBorders>
            <w:shd w:val="clear" w:color="auto" w:fill="auto"/>
            <w:vAlign w:val="center"/>
          </w:tcPr>
          <w:p w:rsidR="00707F60" w:rsidRPr="00FF770E" w:rsidRDefault="00707F60" w:rsidP="00707F60">
            <w:pPr>
              <w:jc w:val="center"/>
              <w:rPr>
                <w:rFonts w:ascii="Times New Roman" w:hAnsi="Times New Roman" w:cs="Times New Roman"/>
                <w:color w:val="000000"/>
              </w:rPr>
            </w:pPr>
            <w:r w:rsidRPr="00FF770E">
              <w:rPr>
                <w:rFonts w:ascii="Times New Roman" w:hAnsi="Times New Roman" w:cs="Times New Roman"/>
                <w:color w:val="000000"/>
              </w:rPr>
              <w:t>480 800,00</w:t>
            </w:r>
          </w:p>
        </w:tc>
      </w:tr>
    </w:tbl>
    <w:p w:rsidR="00681022" w:rsidRPr="00FF770E" w:rsidRDefault="00681022" w:rsidP="00681022">
      <w:pPr>
        <w:rPr>
          <w:rFonts w:ascii="Times New Roman" w:hAnsi="Times New Roman" w:cs="Times New Roman"/>
          <w:sz w:val="28"/>
        </w:rPr>
      </w:pPr>
      <w:bookmarkStart w:id="6" w:name="_Toc66281891"/>
    </w:p>
    <w:p w:rsidR="00681022" w:rsidRPr="00FF770E" w:rsidRDefault="00681022">
      <w:pPr>
        <w:suppressAutoHyphens w:val="0"/>
        <w:spacing w:after="160" w:line="259" w:lineRule="auto"/>
        <w:rPr>
          <w:rFonts w:ascii="Times New Roman" w:eastAsia="Times New Roman" w:hAnsi="Times New Roman" w:cs="Times New Roman"/>
          <w:b/>
          <w:sz w:val="28"/>
          <w:szCs w:val="32"/>
        </w:rPr>
      </w:pPr>
      <w:r w:rsidRPr="00FF770E">
        <w:rPr>
          <w:rFonts w:ascii="Times New Roman" w:hAnsi="Times New Roman" w:cs="Times New Roman"/>
          <w:sz w:val="28"/>
        </w:rPr>
        <w:br w:type="page"/>
      </w:r>
    </w:p>
    <w:p w:rsidR="00175ED6" w:rsidRPr="00FF770E" w:rsidRDefault="00175ED6" w:rsidP="00175ED6">
      <w:pPr>
        <w:pStyle w:val="1"/>
        <w:jc w:val="both"/>
        <w:rPr>
          <w:sz w:val="28"/>
        </w:rPr>
      </w:pPr>
      <w:bookmarkStart w:id="7" w:name="_Toc70524429"/>
      <w:r w:rsidRPr="00FF770E">
        <w:rPr>
          <w:sz w:val="28"/>
        </w:rPr>
        <w:lastRenderedPageBreak/>
        <w:t xml:space="preserve">Квоты забора (изъятия) водных ресурсов из водных объектов и квоты сброса сточных вод, соответствующих нормативам качества, в водные объекты бассейна р. </w:t>
      </w:r>
      <w:r w:rsidR="00707F60" w:rsidRPr="00FF770E">
        <w:rPr>
          <w:sz w:val="28"/>
        </w:rPr>
        <w:t>Пур</w:t>
      </w:r>
      <w:r w:rsidRPr="00FF770E">
        <w:rPr>
          <w:sz w:val="28"/>
        </w:rPr>
        <w:t xml:space="preserve"> для субъектов Российской Федерации</w:t>
      </w:r>
      <w:bookmarkEnd w:id="6"/>
      <w:bookmarkEnd w:id="7"/>
    </w:p>
    <w:p w:rsidR="00175ED6" w:rsidRPr="00FF770E" w:rsidRDefault="00175ED6" w:rsidP="00FF770E">
      <w:pPr>
        <w:spacing w:after="120"/>
        <w:jc w:val="both"/>
        <w:rPr>
          <w:rFonts w:ascii="Times New Roman" w:hAnsi="Times New Roman" w:cs="Times New Roman"/>
        </w:rPr>
      </w:pPr>
      <w:r w:rsidRPr="00FF770E">
        <w:rPr>
          <w:rFonts w:ascii="Times New Roman" w:hAnsi="Times New Roman" w:cs="Times New Roman"/>
        </w:rPr>
        <w:t xml:space="preserve">Таблица 2 – Квоты </w:t>
      </w:r>
      <w:r w:rsidRPr="00FF770E">
        <w:rPr>
          <w:rFonts w:ascii="Times New Roman" w:hAnsi="Times New Roman" w:cs="Times New Roman"/>
          <w:color w:val="000000"/>
        </w:rPr>
        <w:t xml:space="preserve">забора водных ресурсов </w:t>
      </w:r>
      <w:r w:rsidRPr="00FF770E">
        <w:rPr>
          <w:rFonts w:ascii="Times New Roman" w:hAnsi="Times New Roman" w:cs="Times New Roman"/>
        </w:rPr>
        <w:t>и квоты сброса сточных вод</w:t>
      </w:r>
      <w:r w:rsidRPr="00FF770E">
        <w:rPr>
          <w:rFonts w:ascii="Times New Roman" w:hAnsi="Times New Roman" w:cs="Times New Roman"/>
          <w:color w:val="000000"/>
        </w:rPr>
        <w:t>, соответствующих нормативам качества, в водные объекты бассейна</w:t>
      </w:r>
      <w:r w:rsidRPr="00FF770E">
        <w:rPr>
          <w:rFonts w:ascii="Times New Roman" w:hAnsi="Times New Roman" w:cs="Times New Roman"/>
        </w:rPr>
        <w:t xml:space="preserve"> р. </w:t>
      </w:r>
      <w:r w:rsidR="00707F60" w:rsidRPr="00FF770E">
        <w:rPr>
          <w:rFonts w:ascii="Times New Roman" w:hAnsi="Times New Roman" w:cs="Times New Roman"/>
        </w:rPr>
        <w:t>Пур</w:t>
      </w:r>
      <w:r w:rsidRPr="00FF770E">
        <w:rPr>
          <w:rFonts w:ascii="Times New Roman" w:hAnsi="Times New Roman" w:cs="Times New Roman"/>
        </w:rPr>
        <w:t xml:space="preserve"> </w:t>
      </w:r>
      <w:r w:rsidRPr="00FF770E">
        <w:rPr>
          <w:rFonts w:ascii="Times New Roman" w:hAnsi="Times New Roman" w:cs="Times New Roman"/>
          <w:color w:val="000000"/>
        </w:rPr>
        <w:t>для субъектов Российской Федерации</w:t>
      </w:r>
      <w:r w:rsidRPr="00FF770E">
        <w:rPr>
          <w:rFonts w:ascii="Times New Roman" w:hAnsi="Times New Roman" w:cs="Times New Roman"/>
        </w:rPr>
        <w:t>, тыс. куб. м/год</w:t>
      </w:r>
    </w:p>
    <w:tbl>
      <w:tblPr>
        <w:tblW w:w="5000" w:type="pct"/>
        <w:tblLayout w:type="fixed"/>
        <w:tblLook w:val="04A0" w:firstRow="1" w:lastRow="0" w:firstColumn="1" w:lastColumn="0" w:noHBand="0" w:noVBand="1"/>
      </w:tblPr>
      <w:tblGrid>
        <w:gridCol w:w="2404"/>
        <w:gridCol w:w="1555"/>
        <w:gridCol w:w="1691"/>
        <w:gridCol w:w="1572"/>
        <w:gridCol w:w="2123"/>
      </w:tblGrid>
      <w:tr w:rsidR="00175ED6" w:rsidRPr="00FF770E" w:rsidTr="00707F60">
        <w:trPr>
          <w:trHeight w:val="315"/>
          <w:tblHeader/>
        </w:trPr>
        <w:tc>
          <w:tcPr>
            <w:tcW w:w="12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ED6" w:rsidRPr="00FF770E" w:rsidRDefault="00175ED6" w:rsidP="00246927">
            <w:pPr>
              <w:suppressAutoHyphens w:val="0"/>
              <w:jc w:val="center"/>
              <w:rPr>
                <w:rFonts w:ascii="Times New Roman" w:eastAsia="Times New Roman" w:hAnsi="Times New Roman" w:cs="Times New Roman"/>
                <w:bCs/>
                <w:kern w:val="0"/>
                <w:sz w:val="22"/>
                <w:szCs w:val="22"/>
                <w:lang w:eastAsia="ru-RU" w:bidi="ar-SA"/>
              </w:rPr>
            </w:pPr>
            <w:r w:rsidRPr="00FF770E">
              <w:rPr>
                <w:rFonts w:ascii="Times New Roman" w:eastAsia="Times New Roman" w:hAnsi="Times New Roman" w:cs="Times New Roman"/>
                <w:bCs/>
                <w:kern w:val="0"/>
                <w:sz w:val="22"/>
                <w:szCs w:val="22"/>
                <w:lang w:eastAsia="ru-RU" w:bidi="ar-SA"/>
              </w:rPr>
              <w:t>Наименование бассейна, подбассейна, водохозяйственного участка водного объекта</w:t>
            </w:r>
          </w:p>
        </w:tc>
        <w:tc>
          <w:tcPr>
            <w:tcW w:w="2578" w:type="pct"/>
            <w:gridSpan w:val="3"/>
            <w:tcBorders>
              <w:top w:val="single" w:sz="4" w:space="0" w:color="auto"/>
              <w:left w:val="nil"/>
              <w:bottom w:val="single" w:sz="4" w:space="0" w:color="auto"/>
              <w:right w:val="single" w:sz="4" w:space="0" w:color="auto"/>
            </w:tcBorders>
            <w:shd w:val="clear" w:color="auto" w:fill="auto"/>
            <w:vAlign w:val="center"/>
            <w:hideMark/>
          </w:tcPr>
          <w:p w:rsidR="00175ED6" w:rsidRPr="00FF770E" w:rsidRDefault="00175ED6" w:rsidP="00246927">
            <w:pPr>
              <w:suppressAutoHyphens w:val="0"/>
              <w:jc w:val="center"/>
              <w:rPr>
                <w:rFonts w:ascii="Times New Roman" w:eastAsia="Times New Roman" w:hAnsi="Times New Roman" w:cs="Times New Roman"/>
                <w:bCs/>
                <w:kern w:val="0"/>
                <w:sz w:val="22"/>
                <w:szCs w:val="22"/>
                <w:lang w:eastAsia="ru-RU" w:bidi="ar-SA"/>
              </w:rPr>
            </w:pPr>
            <w:r w:rsidRPr="00FF770E">
              <w:rPr>
                <w:rFonts w:ascii="Times New Roman" w:eastAsia="Times New Roman" w:hAnsi="Times New Roman" w:cs="Times New Roman"/>
                <w:bCs/>
                <w:kern w:val="0"/>
                <w:sz w:val="22"/>
                <w:szCs w:val="22"/>
                <w:lang w:eastAsia="ru-RU" w:bidi="ar-SA"/>
              </w:rPr>
              <w:t>Забор (изъятие) поверхностных водных ресурсов, тыс. куб. м/год</w:t>
            </w:r>
          </w:p>
        </w:tc>
        <w:tc>
          <w:tcPr>
            <w:tcW w:w="1136" w:type="pct"/>
            <w:vMerge w:val="restart"/>
            <w:tcBorders>
              <w:top w:val="single" w:sz="4" w:space="0" w:color="auto"/>
              <w:left w:val="single" w:sz="4" w:space="0" w:color="auto"/>
              <w:right w:val="single" w:sz="4" w:space="0" w:color="auto"/>
            </w:tcBorders>
            <w:shd w:val="clear" w:color="auto" w:fill="auto"/>
            <w:vAlign w:val="center"/>
            <w:hideMark/>
          </w:tcPr>
          <w:p w:rsidR="00175ED6" w:rsidRPr="00FF770E" w:rsidRDefault="00175ED6" w:rsidP="00246927">
            <w:pPr>
              <w:suppressAutoHyphens w:val="0"/>
              <w:jc w:val="center"/>
              <w:rPr>
                <w:rFonts w:ascii="Times New Roman" w:eastAsia="Times New Roman" w:hAnsi="Times New Roman" w:cs="Times New Roman"/>
                <w:bCs/>
                <w:kern w:val="0"/>
                <w:sz w:val="22"/>
                <w:szCs w:val="22"/>
                <w:lang w:eastAsia="ru-RU" w:bidi="ar-SA"/>
              </w:rPr>
            </w:pPr>
            <w:r w:rsidRPr="00FF770E">
              <w:rPr>
                <w:rFonts w:ascii="Times New Roman" w:eastAsia="Times New Roman" w:hAnsi="Times New Roman" w:cs="Times New Roman"/>
                <w:bCs/>
                <w:kern w:val="0"/>
                <w:sz w:val="22"/>
                <w:szCs w:val="22"/>
                <w:lang w:eastAsia="ru-RU" w:bidi="ar-SA"/>
              </w:rPr>
              <w:t>Сброс сточных вод, соответствующих нормативам качества,</w:t>
            </w:r>
            <w:r w:rsidRPr="00FF770E">
              <w:rPr>
                <w:rFonts w:ascii="Times New Roman" w:eastAsia="Times New Roman" w:hAnsi="Times New Roman" w:cs="Times New Roman"/>
                <w:bCs/>
                <w:kern w:val="0"/>
                <w:sz w:val="22"/>
                <w:szCs w:val="22"/>
                <w:lang w:eastAsia="ru-RU" w:bidi="ar-SA"/>
              </w:rPr>
              <w:br/>
              <w:t>тыс. куб. м/год</w:t>
            </w:r>
          </w:p>
        </w:tc>
      </w:tr>
      <w:tr w:rsidR="00175ED6" w:rsidRPr="00FF770E" w:rsidTr="00707F60">
        <w:trPr>
          <w:trHeight w:val="315"/>
          <w:tblHeader/>
        </w:trPr>
        <w:tc>
          <w:tcPr>
            <w:tcW w:w="1286" w:type="pct"/>
            <w:vMerge/>
            <w:tcBorders>
              <w:top w:val="single" w:sz="4" w:space="0" w:color="auto"/>
              <w:left w:val="single" w:sz="4" w:space="0" w:color="auto"/>
              <w:bottom w:val="single" w:sz="4" w:space="0" w:color="auto"/>
              <w:right w:val="single" w:sz="4" w:space="0" w:color="auto"/>
            </w:tcBorders>
            <w:vAlign w:val="center"/>
            <w:hideMark/>
          </w:tcPr>
          <w:p w:rsidR="00175ED6" w:rsidRPr="00FF770E" w:rsidRDefault="00175ED6" w:rsidP="00246927">
            <w:pPr>
              <w:suppressAutoHyphens w:val="0"/>
              <w:rPr>
                <w:rFonts w:ascii="Times New Roman" w:eastAsia="Times New Roman" w:hAnsi="Times New Roman" w:cs="Times New Roman"/>
                <w:bCs/>
                <w:kern w:val="0"/>
                <w:sz w:val="22"/>
                <w:szCs w:val="22"/>
                <w:lang w:eastAsia="ru-RU" w:bidi="ar-SA"/>
              </w:rPr>
            </w:pPr>
          </w:p>
        </w:tc>
        <w:tc>
          <w:tcPr>
            <w:tcW w:w="832" w:type="pct"/>
            <w:vMerge w:val="restart"/>
            <w:tcBorders>
              <w:top w:val="nil"/>
              <w:left w:val="single" w:sz="4" w:space="0" w:color="auto"/>
              <w:bottom w:val="single" w:sz="4" w:space="0" w:color="auto"/>
              <w:right w:val="single" w:sz="4" w:space="0" w:color="auto"/>
            </w:tcBorders>
            <w:shd w:val="clear" w:color="auto" w:fill="auto"/>
            <w:vAlign w:val="center"/>
            <w:hideMark/>
          </w:tcPr>
          <w:p w:rsidR="00175ED6" w:rsidRPr="00FF770E" w:rsidRDefault="00175ED6" w:rsidP="00246927">
            <w:pPr>
              <w:suppressAutoHyphens w:val="0"/>
              <w:jc w:val="center"/>
              <w:rPr>
                <w:rFonts w:ascii="Times New Roman" w:eastAsia="Times New Roman" w:hAnsi="Times New Roman" w:cs="Times New Roman"/>
                <w:bCs/>
                <w:kern w:val="0"/>
                <w:sz w:val="22"/>
                <w:szCs w:val="22"/>
                <w:lang w:eastAsia="ru-RU" w:bidi="ar-SA"/>
              </w:rPr>
            </w:pPr>
            <w:r w:rsidRPr="00FF770E">
              <w:rPr>
                <w:rFonts w:ascii="Times New Roman" w:eastAsia="Times New Roman" w:hAnsi="Times New Roman" w:cs="Times New Roman"/>
                <w:bCs/>
                <w:kern w:val="0"/>
                <w:sz w:val="22"/>
                <w:szCs w:val="22"/>
                <w:lang w:eastAsia="ru-RU" w:bidi="ar-SA"/>
              </w:rPr>
              <w:t>всего</w:t>
            </w:r>
          </w:p>
        </w:tc>
        <w:tc>
          <w:tcPr>
            <w:tcW w:w="1746" w:type="pct"/>
            <w:gridSpan w:val="2"/>
            <w:tcBorders>
              <w:top w:val="single" w:sz="4" w:space="0" w:color="auto"/>
              <w:left w:val="nil"/>
              <w:bottom w:val="single" w:sz="4" w:space="0" w:color="auto"/>
              <w:right w:val="single" w:sz="4" w:space="0" w:color="auto"/>
            </w:tcBorders>
            <w:shd w:val="clear" w:color="auto" w:fill="auto"/>
            <w:vAlign w:val="center"/>
            <w:hideMark/>
          </w:tcPr>
          <w:p w:rsidR="00175ED6" w:rsidRPr="00FF770E" w:rsidRDefault="00175ED6" w:rsidP="00246927">
            <w:pPr>
              <w:suppressAutoHyphens w:val="0"/>
              <w:jc w:val="center"/>
              <w:rPr>
                <w:rFonts w:ascii="Times New Roman" w:eastAsia="Times New Roman" w:hAnsi="Times New Roman" w:cs="Times New Roman"/>
                <w:bCs/>
                <w:kern w:val="0"/>
                <w:sz w:val="22"/>
                <w:szCs w:val="22"/>
                <w:lang w:eastAsia="ru-RU" w:bidi="ar-SA"/>
              </w:rPr>
            </w:pPr>
            <w:r w:rsidRPr="00FF770E">
              <w:rPr>
                <w:rFonts w:ascii="Times New Roman" w:eastAsia="Times New Roman" w:hAnsi="Times New Roman" w:cs="Times New Roman"/>
                <w:bCs/>
                <w:kern w:val="0"/>
                <w:sz w:val="22"/>
                <w:szCs w:val="22"/>
                <w:lang w:eastAsia="ru-RU" w:bidi="ar-SA"/>
              </w:rPr>
              <w:t>в том числе из водных объектов:</w:t>
            </w:r>
          </w:p>
        </w:tc>
        <w:tc>
          <w:tcPr>
            <w:tcW w:w="1136" w:type="pct"/>
            <w:vMerge/>
            <w:tcBorders>
              <w:left w:val="single" w:sz="4" w:space="0" w:color="auto"/>
              <w:right w:val="single" w:sz="4" w:space="0" w:color="auto"/>
            </w:tcBorders>
            <w:vAlign w:val="center"/>
            <w:hideMark/>
          </w:tcPr>
          <w:p w:rsidR="00175ED6" w:rsidRPr="00FF770E" w:rsidRDefault="00175ED6" w:rsidP="00246927">
            <w:pPr>
              <w:suppressAutoHyphens w:val="0"/>
              <w:rPr>
                <w:rFonts w:ascii="Times New Roman" w:eastAsia="Times New Roman" w:hAnsi="Times New Roman" w:cs="Times New Roman"/>
                <w:bCs/>
                <w:kern w:val="0"/>
                <w:sz w:val="22"/>
                <w:szCs w:val="22"/>
                <w:lang w:eastAsia="ru-RU" w:bidi="ar-SA"/>
              </w:rPr>
            </w:pPr>
          </w:p>
        </w:tc>
      </w:tr>
      <w:tr w:rsidR="00175ED6" w:rsidRPr="00FF770E" w:rsidTr="00707F60">
        <w:trPr>
          <w:trHeight w:val="630"/>
          <w:tblHeader/>
        </w:trPr>
        <w:tc>
          <w:tcPr>
            <w:tcW w:w="1286" w:type="pct"/>
            <w:vMerge/>
            <w:tcBorders>
              <w:top w:val="single" w:sz="4" w:space="0" w:color="auto"/>
              <w:left w:val="single" w:sz="4" w:space="0" w:color="auto"/>
              <w:bottom w:val="single" w:sz="4" w:space="0" w:color="auto"/>
              <w:right w:val="single" w:sz="4" w:space="0" w:color="auto"/>
            </w:tcBorders>
            <w:vAlign w:val="center"/>
            <w:hideMark/>
          </w:tcPr>
          <w:p w:rsidR="00175ED6" w:rsidRPr="00FF770E" w:rsidRDefault="00175ED6" w:rsidP="00246927">
            <w:pPr>
              <w:suppressAutoHyphens w:val="0"/>
              <w:rPr>
                <w:rFonts w:ascii="Times New Roman" w:eastAsia="Times New Roman" w:hAnsi="Times New Roman" w:cs="Times New Roman"/>
                <w:bCs/>
                <w:kern w:val="0"/>
                <w:sz w:val="22"/>
                <w:szCs w:val="22"/>
                <w:lang w:eastAsia="ru-RU" w:bidi="ar-SA"/>
              </w:rPr>
            </w:pPr>
          </w:p>
        </w:tc>
        <w:tc>
          <w:tcPr>
            <w:tcW w:w="832" w:type="pct"/>
            <w:vMerge/>
            <w:tcBorders>
              <w:top w:val="nil"/>
              <w:left w:val="single" w:sz="4" w:space="0" w:color="auto"/>
              <w:bottom w:val="single" w:sz="4" w:space="0" w:color="auto"/>
              <w:right w:val="single" w:sz="4" w:space="0" w:color="auto"/>
            </w:tcBorders>
            <w:vAlign w:val="center"/>
            <w:hideMark/>
          </w:tcPr>
          <w:p w:rsidR="00175ED6" w:rsidRPr="00FF770E" w:rsidRDefault="00175ED6" w:rsidP="00246927">
            <w:pPr>
              <w:suppressAutoHyphens w:val="0"/>
              <w:jc w:val="right"/>
              <w:rPr>
                <w:rFonts w:ascii="Times New Roman" w:eastAsia="Times New Roman" w:hAnsi="Times New Roman" w:cs="Times New Roman"/>
                <w:bCs/>
                <w:kern w:val="0"/>
                <w:sz w:val="22"/>
                <w:szCs w:val="22"/>
                <w:lang w:eastAsia="ru-RU" w:bidi="ar-SA"/>
              </w:rPr>
            </w:pPr>
          </w:p>
        </w:tc>
        <w:tc>
          <w:tcPr>
            <w:tcW w:w="905" w:type="pct"/>
            <w:tcBorders>
              <w:top w:val="nil"/>
              <w:left w:val="nil"/>
              <w:bottom w:val="single" w:sz="4" w:space="0" w:color="auto"/>
              <w:right w:val="single" w:sz="4" w:space="0" w:color="auto"/>
            </w:tcBorders>
            <w:shd w:val="clear" w:color="auto" w:fill="auto"/>
            <w:vAlign w:val="center"/>
            <w:hideMark/>
          </w:tcPr>
          <w:p w:rsidR="00175ED6" w:rsidRPr="00FF770E" w:rsidRDefault="00175ED6" w:rsidP="00246927">
            <w:pPr>
              <w:suppressAutoHyphens w:val="0"/>
              <w:jc w:val="center"/>
              <w:rPr>
                <w:rFonts w:ascii="Times New Roman" w:eastAsia="Times New Roman" w:hAnsi="Times New Roman" w:cs="Times New Roman"/>
                <w:bCs/>
                <w:kern w:val="0"/>
                <w:sz w:val="22"/>
                <w:szCs w:val="22"/>
                <w:lang w:eastAsia="ru-RU" w:bidi="ar-SA"/>
              </w:rPr>
            </w:pPr>
            <w:r w:rsidRPr="00FF770E">
              <w:rPr>
                <w:rFonts w:ascii="Times New Roman" w:eastAsia="Times New Roman" w:hAnsi="Times New Roman" w:cs="Times New Roman"/>
                <w:bCs/>
                <w:kern w:val="0"/>
                <w:sz w:val="22"/>
                <w:szCs w:val="22"/>
                <w:lang w:eastAsia="ru-RU" w:bidi="ar-SA"/>
              </w:rPr>
              <w:t>поверхностных</w:t>
            </w:r>
          </w:p>
        </w:tc>
        <w:tc>
          <w:tcPr>
            <w:tcW w:w="841" w:type="pct"/>
            <w:tcBorders>
              <w:top w:val="nil"/>
              <w:left w:val="nil"/>
              <w:bottom w:val="single" w:sz="4" w:space="0" w:color="auto"/>
              <w:right w:val="single" w:sz="4" w:space="0" w:color="auto"/>
            </w:tcBorders>
            <w:shd w:val="clear" w:color="auto" w:fill="auto"/>
            <w:vAlign w:val="center"/>
            <w:hideMark/>
          </w:tcPr>
          <w:p w:rsidR="00175ED6" w:rsidRPr="00FF770E" w:rsidRDefault="00175ED6" w:rsidP="00246927">
            <w:pPr>
              <w:suppressAutoHyphens w:val="0"/>
              <w:jc w:val="center"/>
              <w:rPr>
                <w:rFonts w:ascii="Times New Roman" w:eastAsia="Times New Roman" w:hAnsi="Times New Roman" w:cs="Times New Roman"/>
                <w:bCs/>
                <w:kern w:val="0"/>
                <w:sz w:val="22"/>
                <w:szCs w:val="22"/>
                <w:lang w:eastAsia="ru-RU" w:bidi="ar-SA"/>
              </w:rPr>
            </w:pPr>
            <w:r w:rsidRPr="00FF770E">
              <w:rPr>
                <w:rFonts w:ascii="Times New Roman" w:eastAsia="Times New Roman" w:hAnsi="Times New Roman" w:cs="Times New Roman"/>
                <w:bCs/>
                <w:kern w:val="0"/>
                <w:sz w:val="22"/>
                <w:szCs w:val="22"/>
                <w:lang w:eastAsia="ru-RU" w:bidi="ar-SA"/>
              </w:rPr>
              <w:t>морских</w:t>
            </w:r>
          </w:p>
        </w:tc>
        <w:tc>
          <w:tcPr>
            <w:tcW w:w="1136" w:type="pct"/>
            <w:vMerge/>
            <w:tcBorders>
              <w:left w:val="single" w:sz="4" w:space="0" w:color="auto"/>
              <w:bottom w:val="single" w:sz="4" w:space="0" w:color="auto"/>
              <w:right w:val="single" w:sz="4" w:space="0" w:color="auto"/>
            </w:tcBorders>
            <w:vAlign w:val="center"/>
            <w:hideMark/>
          </w:tcPr>
          <w:p w:rsidR="00175ED6" w:rsidRPr="00FF770E" w:rsidRDefault="00175ED6" w:rsidP="00246927">
            <w:pPr>
              <w:suppressAutoHyphens w:val="0"/>
              <w:rPr>
                <w:rFonts w:ascii="Times New Roman" w:eastAsia="Times New Roman" w:hAnsi="Times New Roman" w:cs="Times New Roman"/>
                <w:bCs/>
                <w:kern w:val="0"/>
                <w:sz w:val="22"/>
                <w:szCs w:val="22"/>
                <w:lang w:eastAsia="ru-RU" w:bidi="ar-SA"/>
              </w:rPr>
            </w:pPr>
          </w:p>
        </w:tc>
      </w:tr>
      <w:tr w:rsidR="00707F60" w:rsidRPr="00FF770E" w:rsidTr="00707F60">
        <w:trPr>
          <w:trHeight w:val="315"/>
        </w:trPr>
        <w:tc>
          <w:tcPr>
            <w:tcW w:w="128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7F60" w:rsidRPr="00FF770E" w:rsidRDefault="00707F60" w:rsidP="00707F60">
            <w:pPr>
              <w:suppressAutoHyphens w:val="0"/>
              <w:rPr>
                <w:rFonts w:ascii="Times New Roman" w:eastAsia="Times New Roman" w:hAnsi="Times New Roman" w:cs="Times New Roman"/>
                <w:b/>
                <w:bCs/>
                <w:i/>
                <w:color w:val="000000"/>
                <w:kern w:val="0"/>
                <w:lang w:eastAsia="ru-RU" w:bidi="ar-SA"/>
              </w:rPr>
            </w:pPr>
            <w:r w:rsidRPr="00FF770E">
              <w:rPr>
                <w:rFonts w:ascii="Times New Roman" w:eastAsia="Times New Roman" w:hAnsi="Times New Roman" w:cs="Times New Roman"/>
                <w:b/>
                <w:bCs/>
                <w:i/>
                <w:color w:val="000000"/>
                <w:kern w:val="0"/>
                <w:lang w:eastAsia="ru-RU" w:bidi="ar-SA"/>
              </w:rPr>
              <w:t>Всего по бассейну</w:t>
            </w:r>
          </w:p>
        </w:tc>
        <w:tc>
          <w:tcPr>
            <w:tcW w:w="832" w:type="pct"/>
            <w:tcBorders>
              <w:top w:val="nil"/>
              <w:left w:val="nil"/>
              <w:bottom w:val="single" w:sz="4" w:space="0" w:color="auto"/>
              <w:right w:val="single" w:sz="4" w:space="0" w:color="auto"/>
            </w:tcBorders>
            <w:shd w:val="clear" w:color="auto" w:fill="auto"/>
            <w:vAlign w:val="center"/>
          </w:tcPr>
          <w:p w:rsidR="00707F60" w:rsidRPr="00FF770E" w:rsidRDefault="00707F60" w:rsidP="00707F60">
            <w:pPr>
              <w:suppressAutoHyphens w:val="0"/>
              <w:jc w:val="center"/>
              <w:rPr>
                <w:rFonts w:ascii="Times New Roman" w:eastAsia="Times New Roman" w:hAnsi="Times New Roman" w:cs="Times New Roman"/>
                <w:b/>
                <w:bCs/>
                <w:i/>
                <w:color w:val="000000"/>
                <w:kern w:val="0"/>
                <w:lang w:eastAsia="ru-RU" w:bidi="ar-SA"/>
              </w:rPr>
            </w:pPr>
            <w:r w:rsidRPr="00FF770E">
              <w:rPr>
                <w:rFonts w:ascii="Times New Roman" w:hAnsi="Times New Roman" w:cs="Times New Roman"/>
                <w:b/>
                <w:bCs/>
                <w:i/>
                <w:color w:val="000000"/>
              </w:rPr>
              <w:t>1 450 000,00</w:t>
            </w:r>
          </w:p>
        </w:tc>
        <w:tc>
          <w:tcPr>
            <w:tcW w:w="905" w:type="pct"/>
            <w:tcBorders>
              <w:top w:val="nil"/>
              <w:left w:val="nil"/>
              <w:bottom w:val="single" w:sz="4" w:space="0" w:color="auto"/>
              <w:right w:val="single" w:sz="4" w:space="0" w:color="auto"/>
            </w:tcBorders>
            <w:shd w:val="clear" w:color="auto" w:fill="auto"/>
            <w:noWrap/>
            <w:vAlign w:val="center"/>
          </w:tcPr>
          <w:p w:rsidR="00707F60" w:rsidRPr="00FF770E" w:rsidRDefault="00707F60" w:rsidP="00707F60">
            <w:pPr>
              <w:jc w:val="center"/>
              <w:rPr>
                <w:rFonts w:ascii="Times New Roman" w:hAnsi="Times New Roman" w:cs="Times New Roman"/>
                <w:b/>
                <w:bCs/>
                <w:i/>
                <w:color w:val="000000"/>
              </w:rPr>
            </w:pPr>
            <w:r w:rsidRPr="00FF770E">
              <w:rPr>
                <w:rFonts w:ascii="Times New Roman" w:hAnsi="Times New Roman" w:cs="Times New Roman"/>
                <w:b/>
                <w:bCs/>
                <w:i/>
                <w:color w:val="000000"/>
              </w:rPr>
              <w:t>950 000,00</w:t>
            </w:r>
          </w:p>
        </w:tc>
        <w:tc>
          <w:tcPr>
            <w:tcW w:w="841" w:type="pct"/>
            <w:tcBorders>
              <w:top w:val="nil"/>
              <w:left w:val="nil"/>
              <w:bottom w:val="single" w:sz="4" w:space="0" w:color="auto"/>
              <w:right w:val="single" w:sz="4" w:space="0" w:color="auto"/>
            </w:tcBorders>
            <w:shd w:val="clear" w:color="auto" w:fill="auto"/>
            <w:noWrap/>
            <w:vAlign w:val="center"/>
          </w:tcPr>
          <w:p w:rsidR="00707F60" w:rsidRPr="00FF770E" w:rsidRDefault="00707F60" w:rsidP="00707F60">
            <w:pPr>
              <w:jc w:val="center"/>
              <w:rPr>
                <w:rFonts w:ascii="Times New Roman" w:hAnsi="Times New Roman" w:cs="Times New Roman"/>
                <w:b/>
                <w:bCs/>
                <w:i/>
                <w:color w:val="000000"/>
              </w:rPr>
            </w:pPr>
            <w:r w:rsidRPr="00FF770E">
              <w:rPr>
                <w:rFonts w:ascii="Times New Roman" w:hAnsi="Times New Roman" w:cs="Times New Roman"/>
                <w:b/>
                <w:bCs/>
                <w:i/>
                <w:color w:val="000000"/>
              </w:rPr>
              <w:t>500 000,00</w:t>
            </w:r>
          </w:p>
        </w:tc>
        <w:tc>
          <w:tcPr>
            <w:tcW w:w="1136" w:type="pct"/>
            <w:tcBorders>
              <w:top w:val="nil"/>
              <w:left w:val="nil"/>
              <w:bottom w:val="single" w:sz="4" w:space="0" w:color="auto"/>
              <w:right w:val="single" w:sz="4" w:space="0" w:color="auto"/>
            </w:tcBorders>
            <w:shd w:val="clear" w:color="auto" w:fill="auto"/>
            <w:noWrap/>
            <w:vAlign w:val="center"/>
          </w:tcPr>
          <w:p w:rsidR="00707F60" w:rsidRPr="00FF770E" w:rsidRDefault="00707F60" w:rsidP="00707F60">
            <w:pPr>
              <w:jc w:val="center"/>
              <w:rPr>
                <w:rFonts w:ascii="Times New Roman" w:hAnsi="Times New Roman" w:cs="Times New Roman"/>
                <w:b/>
                <w:bCs/>
                <w:i/>
                <w:color w:val="000000"/>
              </w:rPr>
            </w:pPr>
            <w:r w:rsidRPr="00FF770E">
              <w:rPr>
                <w:rFonts w:ascii="Times New Roman" w:hAnsi="Times New Roman" w:cs="Times New Roman"/>
                <w:b/>
                <w:bCs/>
                <w:i/>
                <w:color w:val="000000"/>
              </w:rPr>
              <w:t>720 800,00</w:t>
            </w:r>
          </w:p>
        </w:tc>
      </w:tr>
      <w:tr w:rsidR="00707F60" w:rsidRPr="00FF770E" w:rsidTr="00707F60">
        <w:trPr>
          <w:trHeight w:val="340"/>
        </w:trPr>
        <w:tc>
          <w:tcPr>
            <w:tcW w:w="1286" w:type="pct"/>
            <w:tcBorders>
              <w:top w:val="single" w:sz="4" w:space="0" w:color="auto"/>
              <w:left w:val="single" w:sz="4" w:space="0" w:color="auto"/>
              <w:bottom w:val="single" w:sz="4" w:space="0" w:color="auto"/>
              <w:right w:val="single" w:sz="4" w:space="0" w:color="auto"/>
            </w:tcBorders>
            <w:shd w:val="clear" w:color="auto" w:fill="auto"/>
            <w:vAlign w:val="center"/>
          </w:tcPr>
          <w:p w:rsidR="00707F60" w:rsidRPr="00FF770E" w:rsidRDefault="00707F60" w:rsidP="00707F60">
            <w:pPr>
              <w:suppressAutoHyphens w:val="0"/>
              <w:rPr>
                <w:rFonts w:ascii="Times New Roman" w:eastAsia="Times New Roman" w:hAnsi="Times New Roman" w:cs="Times New Roman"/>
                <w:b/>
                <w:color w:val="000000"/>
                <w:kern w:val="0"/>
                <w:lang w:eastAsia="ru-RU" w:bidi="ar-SA"/>
              </w:rPr>
            </w:pPr>
            <w:r w:rsidRPr="00FF770E">
              <w:rPr>
                <w:rFonts w:ascii="Times New Roman" w:hAnsi="Times New Roman" w:cs="Times New Roman"/>
                <w:b/>
                <w:color w:val="000000"/>
              </w:rPr>
              <w:t>Ямало-Ненецкий автономный округ</w:t>
            </w:r>
          </w:p>
        </w:tc>
        <w:tc>
          <w:tcPr>
            <w:tcW w:w="832" w:type="pct"/>
            <w:tcBorders>
              <w:top w:val="nil"/>
              <w:left w:val="nil"/>
              <w:bottom w:val="single" w:sz="4" w:space="0" w:color="auto"/>
              <w:right w:val="single" w:sz="4" w:space="0" w:color="auto"/>
            </w:tcBorders>
            <w:shd w:val="clear" w:color="auto" w:fill="auto"/>
            <w:vAlign w:val="center"/>
          </w:tcPr>
          <w:p w:rsidR="00707F60" w:rsidRPr="00FF770E" w:rsidRDefault="00707F60" w:rsidP="00707F60">
            <w:pPr>
              <w:suppressAutoHyphens w:val="0"/>
              <w:jc w:val="center"/>
              <w:rPr>
                <w:rFonts w:ascii="Times New Roman" w:eastAsia="Times New Roman" w:hAnsi="Times New Roman" w:cs="Times New Roman"/>
                <w:b/>
                <w:bCs/>
                <w:color w:val="000000"/>
                <w:kern w:val="0"/>
                <w:lang w:eastAsia="ru-RU" w:bidi="ar-SA"/>
              </w:rPr>
            </w:pPr>
            <w:r w:rsidRPr="00FF770E">
              <w:rPr>
                <w:rFonts w:ascii="Times New Roman" w:hAnsi="Times New Roman" w:cs="Times New Roman"/>
                <w:b/>
                <w:bCs/>
                <w:color w:val="000000"/>
              </w:rPr>
              <w:t>1 450 000,00</w:t>
            </w:r>
          </w:p>
        </w:tc>
        <w:tc>
          <w:tcPr>
            <w:tcW w:w="905" w:type="pct"/>
            <w:tcBorders>
              <w:top w:val="nil"/>
              <w:left w:val="nil"/>
              <w:bottom w:val="single" w:sz="4" w:space="0" w:color="auto"/>
              <w:right w:val="single" w:sz="4" w:space="0" w:color="auto"/>
            </w:tcBorders>
            <w:shd w:val="clear" w:color="auto" w:fill="auto"/>
            <w:vAlign w:val="center"/>
          </w:tcPr>
          <w:p w:rsidR="00707F60" w:rsidRPr="00FF770E" w:rsidRDefault="00707F60" w:rsidP="00707F60">
            <w:pPr>
              <w:jc w:val="center"/>
              <w:rPr>
                <w:rFonts w:ascii="Times New Roman" w:hAnsi="Times New Roman" w:cs="Times New Roman"/>
                <w:b/>
                <w:bCs/>
                <w:color w:val="000000"/>
              </w:rPr>
            </w:pPr>
            <w:r w:rsidRPr="00FF770E">
              <w:rPr>
                <w:rFonts w:ascii="Times New Roman" w:hAnsi="Times New Roman" w:cs="Times New Roman"/>
                <w:b/>
                <w:bCs/>
                <w:color w:val="000000"/>
              </w:rPr>
              <w:t>950 000,00</w:t>
            </w:r>
          </w:p>
        </w:tc>
        <w:tc>
          <w:tcPr>
            <w:tcW w:w="841" w:type="pct"/>
            <w:tcBorders>
              <w:top w:val="nil"/>
              <w:left w:val="nil"/>
              <w:bottom w:val="single" w:sz="4" w:space="0" w:color="auto"/>
              <w:right w:val="single" w:sz="4" w:space="0" w:color="auto"/>
            </w:tcBorders>
            <w:shd w:val="clear" w:color="auto" w:fill="auto"/>
            <w:vAlign w:val="center"/>
          </w:tcPr>
          <w:p w:rsidR="00707F60" w:rsidRPr="00FF770E" w:rsidRDefault="00707F60" w:rsidP="00707F60">
            <w:pPr>
              <w:jc w:val="center"/>
              <w:rPr>
                <w:rFonts w:ascii="Times New Roman" w:hAnsi="Times New Roman" w:cs="Times New Roman"/>
                <w:b/>
                <w:bCs/>
                <w:color w:val="000000"/>
              </w:rPr>
            </w:pPr>
            <w:r w:rsidRPr="00FF770E">
              <w:rPr>
                <w:rFonts w:ascii="Times New Roman" w:hAnsi="Times New Roman" w:cs="Times New Roman"/>
                <w:b/>
                <w:bCs/>
                <w:color w:val="000000"/>
              </w:rPr>
              <w:t>500 000,00</w:t>
            </w:r>
          </w:p>
        </w:tc>
        <w:tc>
          <w:tcPr>
            <w:tcW w:w="1136" w:type="pct"/>
            <w:tcBorders>
              <w:top w:val="nil"/>
              <w:left w:val="nil"/>
              <w:bottom w:val="single" w:sz="4" w:space="0" w:color="auto"/>
              <w:right w:val="single" w:sz="4" w:space="0" w:color="auto"/>
            </w:tcBorders>
            <w:shd w:val="clear" w:color="auto" w:fill="auto"/>
            <w:vAlign w:val="center"/>
          </w:tcPr>
          <w:p w:rsidR="00707F60" w:rsidRPr="00FF770E" w:rsidRDefault="00707F60" w:rsidP="00707F60">
            <w:pPr>
              <w:jc w:val="center"/>
              <w:rPr>
                <w:rFonts w:ascii="Times New Roman" w:hAnsi="Times New Roman" w:cs="Times New Roman"/>
                <w:b/>
                <w:bCs/>
                <w:color w:val="000000"/>
              </w:rPr>
            </w:pPr>
            <w:r w:rsidRPr="00FF770E">
              <w:rPr>
                <w:rFonts w:ascii="Times New Roman" w:hAnsi="Times New Roman" w:cs="Times New Roman"/>
                <w:b/>
                <w:bCs/>
                <w:color w:val="000000"/>
              </w:rPr>
              <w:t>720 800,00</w:t>
            </w:r>
          </w:p>
        </w:tc>
      </w:tr>
      <w:tr w:rsidR="00707F60" w:rsidRPr="00FF770E" w:rsidTr="00707F60">
        <w:trPr>
          <w:trHeight w:val="340"/>
        </w:trPr>
        <w:tc>
          <w:tcPr>
            <w:tcW w:w="1286" w:type="pct"/>
            <w:tcBorders>
              <w:top w:val="single" w:sz="4" w:space="0" w:color="auto"/>
              <w:left w:val="single" w:sz="4" w:space="0" w:color="auto"/>
              <w:bottom w:val="single" w:sz="4" w:space="0" w:color="auto"/>
              <w:right w:val="single" w:sz="4" w:space="0" w:color="auto"/>
            </w:tcBorders>
            <w:shd w:val="clear" w:color="auto" w:fill="auto"/>
          </w:tcPr>
          <w:p w:rsidR="00707F60" w:rsidRPr="00FF770E" w:rsidRDefault="00707F60" w:rsidP="00707F60">
            <w:pPr>
              <w:suppressAutoHyphens w:val="0"/>
              <w:rPr>
                <w:rFonts w:ascii="Times New Roman" w:eastAsia="Times New Roman" w:hAnsi="Times New Roman" w:cs="Times New Roman"/>
                <w:kern w:val="0"/>
                <w:lang w:eastAsia="ru-RU" w:bidi="ar-SA"/>
              </w:rPr>
            </w:pPr>
            <w:r w:rsidRPr="00FF770E">
              <w:rPr>
                <w:rFonts w:ascii="Times New Roman" w:hAnsi="Times New Roman" w:cs="Times New Roman"/>
              </w:rPr>
              <w:t>15.04.00.001 - Пур</w:t>
            </w:r>
          </w:p>
        </w:tc>
        <w:tc>
          <w:tcPr>
            <w:tcW w:w="832" w:type="pct"/>
            <w:tcBorders>
              <w:top w:val="single" w:sz="4" w:space="0" w:color="auto"/>
              <w:left w:val="nil"/>
              <w:bottom w:val="single" w:sz="4" w:space="0" w:color="auto"/>
              <w:right w:val="single" w:sz="4" w:space="0" w:color="auto"/>
            </w:tcBorders>
            <w:shd w:val="clear" w:color="auto" w:fill="auto"/>
            <w:vAlign w:val="center"/>
          </w:tcPr>
          <w:p w:rsidR="00707F60" w:rsidRPr="00FF770E" w:rsidRDefault="00707F60" w:rsidP="00707F60">
            <w:pPr>
              <w:suppressAutoHyphens w:val="0"/>
              <w:jc w:val="center"/>
              <w:rPr>
                <w:rFonts w:ascii="Times New Roman" w:eastAsia="Times New Roman" w:hAnsi="Times New Roman" w:cs="Times New Roman"/>
                <w:color w:val="000000"/>
                <w:kern w:val="0"/>
                <w:lang w:eastAsia="ru-RU" w:bidi="ar-SA"/>
              </w:rPr>
            </w:pPr>
            <w:r w:rsidRPr="00FF770E">
              <w:rPr>
                <w:rFonts w:ascii="Times New Roman" w:hAnsi="Times New Roman" w:cs="Times New Roman"/>
                <w:color w:val="000000"/>
              </w:rPr>
              <w:t>650 000,00</w:t>
            </w:r>
          </w:p>
        </w:tc>
        <w:tc>
          <w:tcPr>
            <w:tcW w:w="905" w:type="pct"/>
            <w:tcBorders>
              <w:top w:val="single" w:sz="4" w:space="0" w:color="auto"/>
              <w:left w:val="nil"/>
              <w:bottom w:val="single" w:sz="4" w:space="0" w:color="auto"/>
              <w:right w:val="single" w:sz="4" w:space="0" w:color="auto"/>
            </w:tcBorders>
            <w:shd w:val="clear" w:color="auto" w:fill="auto"/>
            <w:vAlign w:val="center"/>
          </w:tcPr>
          <w:p w:rsidR="00707F60" w:rsidRPr="00FF770E" w:rsidRDefault="00707F60" w:rsidP="00707F60">
            <w:pPr>
              <w:jc w:val="center"/>
              <w:rPr>
                <w:rFonts w:ascii="Times New Roman" w:hAnsi="Times New Roman" w:cs="Times New Roman"/>
                <w:color w:val="000000"/>
              </w:rPr>
            </w:pPr>
            <w:r w:rsidRPr="00FF770E">
              <w:rPr>
                <w:rFonts w:ascii="Times New Roman" w:hAnsi="Times New Roman" w:cs="Times New Roman"/>
                <w:color w:val="000000"/>
              </w:rPr>
              <w:t>650 000,00</w:t>
            </w:r>
          </w:p>
        </w:tc>
        <w:tc>
          <w:tcPr>
            <w:tcW w:w="841" w:type="pct"/>
            <w:tcBorders>
              <w:top w:val="single" w:sz="4" w:space="0" w:color="auto"/>
              <w:left w:val="nil"/>
              <w:bottom w:val="single" w:sz="4" w:space="0" w:color="auto"/>
              <w:right w:val="single" w:sz="4" w:space="0" w:color="auto"/>
            </w:tcBorders>
            <w:shd w:val="clear" w:color="auto" w:fill="auto"/>
            <w:vAlign w:val="center"/>
          </w:tcPr>
          <w:p w:rsidR="00707F60" w:rsidRPr="00FF770E" w:rsidRDefault="00707F60" w:rsidP="00707F60">
            <w:pPr>
              <w:jc w:val="center"/>
              <w:rPr>
                <w:rFonts w:ascii="Times New Roman" w:hAnsi="Times New Roman" w:cs="Times New Roman"/>
                <w:color w:val="000000"/>
              </w:rPr>
            </w:pPr>
            <w:r w:rsidRPr="00FF770E">
              <w:rPr>
                <w:rFonts w:ascii="Times New Roman" w:hAnsi="Times New Roman" w:cs="Times New Roman"/>
                <w:color w:val="000000"/>
              </w:rPr>
              <w:t>0</w:t>
            </w:r>
          </w:p>
        </w:tc>
        <w:tc>
          <w:tcPr>
            <w:tcW w:w="1136" w:type="pct"/>
            <w:tcBorders>
              <w:top w:val="single" w:sz="4" w:space="0" w:color="auto"/>
              <w:left w:val="nil"/>
              <w:bottom w:val="single" w:sz="4" w:space="0" w:color="auto"/>
              <w:right w:val="single" w:sz="4" w:space="0" w:color="auto"/>
            </w:tcBorders>
            <w:shd w:val="clear" w:color="auto" w:fill="auto"/>
            <w:vAlign w:val="center"/>
          </w:tcPr>
          <w:p w:rsidR="00707F60" w:rsidRPr="00FF770E" w:rsidRDefault="00707F60" w:rsidP="00707F60">
            <w:pPr>
              <w:jc w:val="center"/>
              <w:rPr>
                <w:rFonts w:ascii="Times New Roman" w:hAnsi="Times New Roman" w:cs="Times New Roman"/>
                <w:color w:val="000000"/>
              </w:rPr>
            </w:pPr>
            <w:r w:rsidRPr="00FF770E">
              <w:rPr>
                <w:rFonts w:ascii="Times New Roman" w:hAnsi="Times New Roman" w:cs="Times New Roman"/>
                <w:color w:val="000000"/>
              </w:rPr>
              <w:t>240 000,00</w:t>
            </w:r>
          </w:p>
        </w:tc>
      </w:tr>
      <w:tr w:rsidR="00707F60" w:rsidRPr="00FF770E" w:rsidTr="00707F60">
        <w:trPr>
          <w:trHeight w:val="340"/>
        </w:trPr>
        <w:tc>
          <w:tcPr>
            <w:tcW w:w="1286" w:type="pct"/>
            <w:tcBorders>
              <w:top w:val="single" w:sz="4" w:space="0" w:color="auto"/>
              <w:left w:val="single" w:sz="4" w:space="0" w:color="auto"/>
              <w:bottom w:val="single" w:sz="4" w:space="0" w:color="auto"/>
              <w:right w:val="single" w:sz="4" w:space="0" w:color="auto"/>
            </w:tcBorders>
            <w:shd w:val="clear" w:color="auto" w:fill="auto"/>
          </w:tcPr>
          <w:p w:rsidR="00707F60" w:rsidRPr="00FF770E" w:rsidRDefault="00707F60" w:rsidP="00707F60">
            <w:pPr>
              <w:suppressAutoHyphens w:val="0"/>
              <w:rPr>
                <w:rFonts w:ascii="Times New Roman" w:hAnsi="Times New Roman" w:cs="Times New Roman"/>
              </w:rPr>
            </w:pPr>
            <w:r w:rsidRPr="00FF770E">
              <w:rPr>
                <w:rFonts w:ascii="Times New Roman" w:hAnsi="Times New Roman" w:cs="Times New Roman"/>
              </w:rPr>
              <w:t>15.04.00.002 - реки бассейна Карского моря от восточной границы бассейна р. Пур до северо-западной границы бассейна р. Пур</w:t>
            </w:r>
          </w:p>
        </w:tc>
        <w:tc>
          <w:tcPr>
            <w:tcW w:w="832" w:type="pct"/>
            <w:tcBorders>
              <w:top w:val="single" w:sz="4" w:space="0" w:color="auto"/>
              <w:left w:val="nil"/>
              <w:bottom w:val="single" w:sz="4" w:space="0" w:color="auto"/>
              <w:right w:val="single" w:sz="4" w:space="0" w:color="auto"/>
            </w:tcBorders>
            <w:shd w:val="clear" w:color="auto" w:fill="auto"/>
            <w:vAlign w:val="center"/>
          </w:tcPr>
          <w:p w:rsidR="00707F60" w:rsidRPr="00FF770E" w:rsidRDefault="00707F60" w:rsidP="00707F60">
            <w:pPr>
              <w:jc w:val="center"/>
              <w:rPr>
                <w:rFonts w:ascii="Times New Roman" w:hAnsi="Times New Roman" w:cs="Times New Roman"/>
                <w:color w:val="000000"/>
              </w:rPr>
            </w:pPr>
            <w:r w:rsidRPr="00FF770E">
              <w:rPr>
                <w:rFonts w:ascii="Times New Roman" w:hAnsi="Times New Roman" w:cs="Times New Roman"/>
                <w:color w:val="000000"/>
              </w:rPr>
              <w:t>800 000,00</w:t>
            </w:r>
          </w:p>
        </w:tc>
        <w:tc>
          <w:tcPr>
            <w:tcW w:w="905" w:type="pct"/>
            <w:tcBorders>
              <w:top w:val="single" w:sz="4" w:space="0" w:color="auto"/>
              <w:left w:val="nil"/>
              <w:bottom w:val="single" w:sz="4" w:space="0" w:color="auto"/>
              <w:right w:val="single" w:sz="4" w:space="0" w:color="auto"/>
            </w:tcBorders>
            <w:shd w:val="clear" w:color="auto" w:fill="auto"/>
            <w:vAlign w:val="center"/>
          </w:tcPr>
          <w:p w:rsidR="00707F60" w:rsidRPr="00FF770E" w:rsidRDefault="00707F60" w:rsidP="00707F60">
            <w:pPr>
              <w:jc w:val="center"/>
              <w:rPr>
                <w:rFonts w:ascii="Times New Roman" w:hAnsi="Times New Roman" w:cs="Times New Roman"/>
                <w:color w:val="000000"/>
              </w:rPr>
            </w:pPr>
            <w:r w:rsidRPr="00FF770E">
              <w:rPr>
                <w:rFonts w:ascii="Times New Roman" w:hAnsi="Times New Roman" w:cs="Times New Roman"/>
                <w:color w:val="000000"/>
              </w:rPr>
              <w:t>300 000,00</w:t>
            </w:r>
          </w:p>
        </w:tc>
        <w:tc>
          <w:tcPr>
            <w:tcW w:w="841" w:type="pct"/>
            <w:tcBorders>
              <w:top w:val="single" w:sz="4" w:space="0" w:color="auto"/>
              <w:left w:val="nil"/>
              <w:bottom w:val="single" w:sz="4" w:space="0" w:color="auto"/>
              <w:right w:val="single" w:sz="4" w:space="0" w:color="auto"/>
            </w:tcBorders>
            <w:shd w:val="clear" w:color="auto" w:fill="auto"/>
            <w:vAlign w:val="center"/>
          </w:tcPr>
          <w:p w:rsidR="00707F60" w:rsidRPr="00FF770E" w:rsidRDefault="00707F60" w:rsidP="00707F60">
            <w:pPr>
              <w:jc w:val="center"/>
              <w:rPr>
                <w:rFonts w:ascii="Times New Roman" w:hAnsi="Times New Roman" w:cs="Times New Roman"/>
                <w:color w:val="000000"/>
              </w:rPr>
            </w:pPr>
            <w:r w:rsidRPr="00FF770E">
              <w:rPr>
                <w:rFonts w:ascii="Times New Roman" w:hAnsi="Times New Roman" w:cs="Times New Roman"/>
                <w:color w:val="000000"/>
              </w:rPr>
              <w:t>500 000,00</w:t>
            </w:r>
          </w:p>
        </w:tc>
        <w:tc>
          <w:tcPr>
            <w:tcW w:w="1136" w:type="pct"/>
            <w:tcBorders>
              <w:top w:val="single" w:sz="4" w:space="0" w:color="auto"/>
              <w:left w:val="nil"/>
              <w:bottom w:val="single" w:sz="4" w:space="0" w:color="auto"/>
              <w:right w:val="single" w:sz="4" w:space="0" w:color="auto"/>
            </w:tcBorders>
            <w:shd w:val="clear" w:color="auto" w:fill="auto"/>
            <w:vAlign w:val="center"/>
          </w:tcPr>
          <w:p w:rsidR="00707F60" w:rsidRPr="00FF770E" w:rsidRDefault="00707F60" w:rsidP="00707F60">
            <w:pPr>
              <w:jc w:val="center"/>
              <w:rPr>
                <w:rFonts w:ascii="Times New Roman" w:hAnsi="Times New Roman" w:cs="Times New Roman"/>
                <w:color w:val="000000"/>
              </w:rPr>
            </w:pPr>
            <w:r w:rsidRPr="00FF770E">
              <w:rPr>
                <w:rFonts w:ascii="Times New Roman" w:hAnsi="Times New Roman" w:cs="Times New Roman"/>
                <w:color w:val="000000"/>
              </w:rPr>
              <w:t>480 800,00</w:t>
            </w:r>
          </w:p>
        </w:tc>
      </w:tr>
    </w:tbl>
    <w:p w:rsidR="00175ED6" w:rsidRPr="00FF770E" w:rsidRDefault="00175ED6" w:rsidP="00175ED6">
      <w:pPr>
        <w:rPr>
          <w:rFonts w:ascii="Times New Roman" w:hAnsi="Times New Roman" w:cs="Times New Roman"/>
        </w:rPr>
      </w:pPr>
    </w:p>
    <w:p w:rsidR="00175ED6" w:rsidRDefault="00175ED6">
      <w:pPr>
        <w:suppressAutoHyphens w:val="0"/>
        <w:spacing w:after="160" w:line="259" w:lineRule="auto"/>
      </w:pPr>
      <w:r>
        <w:br w:type="page"/>
      </w:r>
    </w:p>
    <w:p w:rsidR="00175ED6" w:rsidRPr="00FF770E" w:rsidRDefault="00175ED6" w:rsidP="00175ED6">
      <w:pPr>
        <w:pStyle w:val="1"/>
        <w:rPr>
          <w:sz w:val="24"/>
          <w:szCs w:val="24"/>
        </w:rPr>
      </w:pPr>
      <w:bookmarkStart w:id="8" w:name="_Toc66281892"/>
      <w:bookmarkStart w:id="9" w:name="_Toc70524430"/>
      <w:r w:rsidRPr="00FF770E">
        <w:rPr>
          <w:sz w:val="24"/>
          <w:szCs w:val="24"/>
        </w:rPr>
        <w:lastRenderedPageBreak/>
        <w:t>Рекомендации по применению</w:t>
      </w:r>
      <w:bookmarkEnd w:id="8"/>
      <w:bookmarkEnd w:id="9"/>
    </w:p>
    <w:p w:rsidR="00681022" w:rsidRPr="00FF770E" w:rsidRDefault="00681022" w:rsidP="00175ED6">
      <w:pPr>
        <w:spacing w:line="312" w:lineRule="auto"/>
        <w:ind w:firstLine="709"/>
        <w:jc w:val="both"/>
        <w:rPr>
          <w:rFonts w:ascii="Times New Roman" w:hAnsi="Times New Roman" w:cs="Times New Roman"/>
        </w:rPr>
      </w:pPr>
    </w:p>
    <w:p w:rsidR="00681022" w:rsidRPr="00FF770E" w:rsidRDefault="00681022" w:rsidP="00681022">
      <w:pPr>
        <w:spacing w:line="360" w:lineRule="auto"/>
        <w:ind w:firstLine="709"/>
        <w:jc w:val="both"/>
        <w:rPr>
          <w:rFonts w:ascii="Times New Roman" w:hAnsi="Times New Roman" w:cs="Times New Roman"/>
        </w:rPr>
      </w:pPr>
      <w:r w:rsidRPr="00FF770E">
        <w:rPr>
          <w:rFonts w:ascii="Times New Roman" w:hAnsi="Times New Roman" w:cs="Times New Roman"/>
        </w:rPr>
        <w:t>Приведенные выше лимиты и квоты являются основой для планирования и контроля водопользования в бассейне р. </w:t>
      </w:r>
      <w:r w:rsidR="00707F60" w:rsidRPr="00FF770E">
        <w:rPr>
          <w:rFonts w:ascii="Times New Roman" w:hAnsi="Times New Roman" w:cs="Times New Roman"/>
        </w:rPr>
        <w:t>Пур</w:t>
      </w:r>
      <w:r w:rsidRPr="00FF770E">
        <w:rPr>
          <w:rFonts w:ascii="Times New Roman" w:hAnsi="Times New Roman" w:cs="Times New Roman"/>
        </w:rPr>
        <w:t>, в более широком смысле – их необходимо учитывать при разработке планов социально-экономического развития территорий. Вместе с тем, лимиты и квоты не являются необходимым и достаточным основанием для принятия решения о предоставления соответствующих прав пользования водным объектом субъектам водопользования. Такое решение принимается индивидуально, на основе оценки воздействия планируемого вида деятельности на окружающую среду в рамках действующего законодательства. В частности, учитывая, что в пределах установленных лимитов могут складываться различные соотношения между фактически разрешенными объемами водозабора и сброса сточных вод, при утвер</w:t>
      </w:r>
      <w:bookmarkStart w:id="10" w:name="_GoBack"/>
      <w:bookmarkEnd w:id="10"/>
      <w:r w:rsidRPr="00FF770E">
        <w:rPr>
          <w:rFonts w:ascii="Times New Roman" w:hAnsi="Times New Roman" w:cs="Times New Roman"/>
        </w:rPr>
        <w:t xml:space="preserve">ждении договоров водопользования и других разрешительных документов необходимо учитывать, что объемы безвозвратного изъятия водных ресурсов не должны превышать соответствующих нормативов допустимого воздействия. </w:t>
      </w:r>
    </w:p>
    <w:p w:rsidR="00175ED6" w:rsidRPr="00FF770E" w:rsidRDefault="00175ED6" w:rsidP="00681022">
      <w:pPr>
        <w:spacing w:line="360" w:lineRule="auto"/>
        <w:ind w:firstLine="709"/>
        <w:jc w:val="both"/>
        <w:rPr>
          <w:rFonts w:ascii="Times New Roman" w:hAnsi="Times New Roman" w:cs="Times New Roman"/>
        </w:rPr>
      </w:pPr>
      <w:r w:rsidRPr="00FF770E">
        <w:rPr>
          <w:rFonts w:ascii="Times New Roman" w:hAnsi="Times New Roman" w:cs="Times New Roman"/>
        </w:rPr>
        <w:t>Поскольку лимиты и квоты устанавливаются в отношении объемов извлекаемых водных ресурсов и сбросов сточных вод, а качество сточных вод регулируется другими законодательно установленными механизмами, следует считать уточнение «соответствующих нормативам качества»</w:t>
      </w:r>
      <w:r w:rsidRPr="00FF770E">
        <w:rPr>
          <w:rStyle w:val="a8"/>
          <w:rFonts w:ascii="Times New Roman" w:hAnsi="Times New Roman" w:cs="Times New Roman"/>
        </w:rPr>
        <w:footnoteReference w:id="1"/>
      </w:r>
      <w:r w:rsidRPr="00FF770E">
        <w:rPr>
          <w:rFonts w:ascii="Times New Roman" w:hAnsi="Times New Roman" w:cs="Times New Roman"/>
        </w:rPr>
        <w:t xml:space="preserve"> в лимитах/квотах сброса сточных вод констатирующим общие требования к сточным водам, но не определяющим. Таким образом, сброс сточных вод, не соответствующих нормативам качества (например, по временно разрешенным сбросам</w:t>
      </w:r>
      <w:r w:rsidRPr="00FF770E">
        <w:rPr>
          <w:rStyle w:val="a8"/>
          <w:rFonts w:ascii="Times New Roman" w:hAnsi="Times New Roman" w:cs="Times New Roman"/>
        </w:rPr>
        <w:footnoteReference w:id="2"/>
      </w:r>
      <w:r w:rsidRPr="00FF770E">
        <w:rPr>
          <w:rFonts w:ascii="Times New Roman" w:hAnsi="Times New Roman" w:cs="Times New Roman"/>
        </w:rPr>
        <w:t>) в рамках объемов, установленных лимитами, не является нарушением этих лимитов.</w:t>
      </w:r>
    </w:p>
    <w:p w:rsidR="00175ED6" w:rsidRPr="00FF770E" w:rsidRDefault="00175ED6" w:rsidP="00681022">
      <w:pPr>
        <w:spacing w:line="360" w:lineRule="auto"/>
        <w:ind w:firstLine="709"/>
        <w:jc w:val="both"/>
        <w:rPr>
          <w:rFonts w:ascii="Times New Roman" w:hAnsi="Times New Roman" w:cs="Times New Roman"/>
        </w:rPr>
      </w:pPr>
      <w:r w:rsidRPr="00FF770E">
        <w:rPr>
          <w:rFonts w:ascii="Times New Roman" w:hAnsi="Times New Roman" w:cs="Times New Roman"/>
        </w:rPr>
        <w:t>Отметим особо, что возвратные воды могут являться существенной составляющей водохозяйственного баланса. По этой причине снижение объема сточных вод при сохранении объемов забора может привести к несоблюдению требований, установленных к объемам транзитного стока на замыкающем створе соответствующего ВХУ.</w:t>
      </w:r>
    </w:p>
    <w:sectPr w:rsidR="00175ED6" w:rsidRPr="00FF770E" w:rsidSect="00175ED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417" w:rsidRDefault="00FA3417" w:rsidP="00175ED6">
      <w:r>
        <w:separator/>
      </w:r>
    </w:p>
  </w:endnote>
  <w:endnote w:type="continuationSeparator" w:id="0">
    <w:p w:rsidR="00FA3417" w:rsidRDefault="00FA3417" w:rsidP="0017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ourier New"/>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35839"/>
      <w:docPartObj>
        <w:docPartGallery w:val="Page Numbers (Bottom of Page)"/>
        <w:docPartUnique/>
      </w:docPartObj>
    </w:sdtPr>
    <w:sdtEndPr/>
    <w:sdtContent>
      <w:p w:rsidR="00175ED6" w:rsidRDefault="00175ED6">
        <w:pPr>
          <w:pStyle w:val="ab"/>
          <w:jc w:val="center"/>
        </w:pPr>
        <w:r>
          <w:fldChar w:fldCharType="begin"/>
        </w:r>
        <w:r>
          <w:instrText>PAGE   \* MERGEFORMAT</w:instrText>
        </w:r>
        <w:r>
          <w:fldChar w:fldCharType="separate"/>
        </w:r>
        <w:r w:rsidR="00707F60">
          <w:rPr>
            <w:noProof/>
          </w:rPr>
          <w:t>7</w:t>
        </w:r>
        <w:r>
          <w:fldChar w:fldCharType="end"/>
        </w:r>
      </w:p>
    </w:sdtContent>
  </w:sdt>
  <w:p w:rsidR="00175ED6" w:rsidRDefault="00175ED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417" w:rsidRDefault="00FA3417" w:rsidP="00175ED6">
      <w:r>
        <w:separator/>
      </w:r>
    </w:p>
  </w:footnote>
  <w:footnote w:type="continuationSeparator" w:id="0">
    <w:p w:rsidR="00FA3417" w:rsidRDefault="00FA3417" w:rsidP="00175ED6">
      <w:r>
        <w:continuationSeparator/>
      </w:r>
    </w:p>
  </w:footnote>
  <w:footnote w:id="1">
    <w:p w:rsidR="00175ED6" w:rsidRDefault="00175ED6" w:rsidP="00175ED6">
      <w:pPr>
        <w:pStyle w:val="a6"/>
      </w:pPr>
      <w:r>
        <w:rPr>
          <w:rStyle w:val="a8"/>
        </w:rPr>
        <w:footnoteRef/>
      </w:r>
      <w:r>
        <w:t xml:space="preserve"> Соответствует формулировке ст. 33 Водного кодекса Российской Федерации.</w:t>
      </w:r>
    </w:p>
  </w:footnote>
  <w:footnote w:id="2">
    <w:p w:rsidR="00175ED6" w:rsidRDefault="00175ED6" w:rsidP="00175ED6">
      <w:pPr>
        <w:pStyle w:val="a6"/>
      </w:pPr>
      <w:r>
        <w:rPr>
          <w:rStyle w:val="a8"/>
        </w:rPr>
        <w:footnoteRef/>
      </w:r>
      <w:r>
        <w:t xml:space="preserve"> </w:t>
      </w:r>
      <w:r w:rsidRPr="00521913">
        <w:t>Федеральный закон от 10.01.2002 N 7-ФЗ (ред. от 31.07.2020) "Об охране окружающей среды"</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D780C"/>
    <w:multiLevelType w:val="multilevel"/>
    <w:tmpl w:val="764EFEE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6FFB4E31"/>
    <w:multiLevelType w:val="multilevel"/>
    <w:tmpl w:val="C87E13DE"/>
    <w:lvl w:ilvl="0">
      <w:start w:val="1"/>
      <w:numFmt w:val="bullet"/>
      <w:lvlText w:val="-"/>
      <w:lvlJc w:val="left"/>
      <w:pPr>
        <w:ind w:left="1429" w:hanging="360"/>
      </w:pPr>
      <w:rPr>
        <w:rFonts w:ascii="OpenSymbol" w:hAnsi="OpenSymbol" w:cs="Open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ED6"/>
    <w:rsid w:val="000672F9"/>
    <w:rsid w:val="00175ED6"/>
    <w:rsid w:val="002B17CB"/>
    <w:rsid w:val="002D0ADB"/>
    <w:rsid w:val="00437147"/>
    <w:rsid w:val="004F1850"/>
    <w:rsid w:val="00584B43"/>
    <w:rsid w:val="00681022"/>
    <w:rsid w:val="006C2B56"/>
    <w:rsid w:val="00707F60"/>
    <w:rsid w:val="00740703"/>
    <w:rsid w:val="007802AD"/>
    <w:rsid w:val="007B4E64"/>
    <w:rsid w:val="00811D4D"/>
    <w:rsid w:val="00910B4D"/>
    <w:rsid w:val="00946855"/>
    <w:rsid w:val="00A210E5"/>
    <w:rsid w:val="00C50289"/>
    <w:rsid w:val="00C6278D"/>
    <w:rsid w:val="00C65991"/>
    <w:rsid w:val="00DF4875"/>
    <w:rsid w:val="00F22125"/>
    <w:rsid w:val="00FA3417"/>
    <w:rsid w:val="00FF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FB492-EC7C-4465-942C-2ED74302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ED6"/>
    <w:pPr>
      <w:suppressAutoHyphens/>
      <w:spacing w:after="0" w:line="240" w:lineRule="auto"/>
    </w:pPr>
    <w:rPr>
      <w:rFonts w:ascii="Liberation Serif" w:eastAsia="NSimSun" w:hAnsi="Liberation Serif" w:cs="Lucida Sans"/>
      <w:kern w:val="2"/>
      <w:sz w:val="24"/>
      <w:szCs w:val="24"/>
      <w:lang w:eastAsia="zh-CN" w:bidi="hi-IN"/>
    </w:rPr>
  </w:style>
  <w:style w:type="paragraph" w:styleId="1">
    <w:name w:val="heading 1"/>
    <w:basedOn w:val="a"/>
    <w:next w:val="a"/>
    <w:link w:val="10"/>
    <w:qFormat/>
    <w:rsid w:val="00175ED6"/>
    <w:pPr>
      <w:keepNext/>
      <w:numPr>
        <w:numId w:val="2"/>
      </w:numPr>
      <w:spacing w:after="120"/>
      <w:outlineLvl w:val="0"/>
    </w:pPr>
    <w:rPr>
      <w:rFonts w:ascii="Times New Roman" w:eastAsia="Times New Roman" w:hAnsi="Times New Roman" w:cs="Times New Roman"/>
      <w:b/>
      <w:sz w:val="32"/>
      <w:szCs w:val="32"/>
    </w:rPr>
  </w:style>
  <w:style w:type="paragraph" w:styleId="2">
    <w:name w:val="heading 2"/>
    <w:basedOn w:val="a"/>
    <w:next w:val="a"/>
    <w:link w:val="20"/>
    <w:uiPriority w:val="9"/>
    <w:semiHidden/>
    <w:unhideWhenUsed/>
    <w:qFormat/>
    <w:rsid w:val="00175ED6"/>
    <w:pPr>
      <w:keepNext/>
      <w:keepLines/>
      <w:numPr>
        <w:ilvl w:val="1"/>
        <w:numId w:val="2"/>
      </w:numPr>
      <w:spacing w:before="40"/>
      <w:outlineLvl w:val="1"/>
    </w:pPr>
    <w:rPr>
      <w:rFonts w:ascii="Calibri Light" w:eastAsia="Times New Roman" w:hAnsi="Calibri Light" w:cs="Mangal"/>
      <w:color w:val="2E74B5"/>
      <w:sz w:val="26"/>
      <w:szCs w:val="23"/>
    </w:rPr>
  </w:style>
  <w:style w:type="paragraph" w:styleId="3">
    <w:name w:val="heading 3"/>
    <w:basedOn w:val="a"/>
    <w:next w:val="a"/>
    <w:link w:val="30"/>
    <w:qFormat/>
    <w:rsid w:val="00175ED6"/>
    <w:pPr>
      <w:keepNext/>
      <w:numPr>
        <w:ilvl w:val="2"/>
        <w:numId w:val="2"/>
      </w:numPr>
      <w:jc w:val="center"/>
      <w:outlineLvl w:val="2"/>
    </w:pPr>
    <w:rPr>
      <w:b/>
      <w:bCs/>
      <w:sz w:val="28"/>
    </w:rPr>
  </w:style>
  <w:style w:type="paragraph" w:styleId="4">
    <w:name w:val="heading 4"/>
    <w:basedOn w:val="a"/>
    <w:next w:val="a"/>
    <w:link w:val="40"/>
    <w:uiPriority w:val="9"/>
    <w:semiHidden/>
    <w:unhideWhenUsed/>
    <w:qFormat/>
    <w:rsid w:val="00175ED6"/>
    <w:pPr>
      <w:keepNext/>
      <w:keepLines/>
      <w:numPr>
        <w:ilvl w:val="3"/>
        <w:numId w:val="2"/>
      </w:numPr>
      <w:spacing w:before="40"/>
      <w:outlineLvl w:val="3"/>
    </w:pPr>
    <w:rPr>
      <w:rFonts w:ascii="Calibri Light" w:eastAsia="Times New Roman" w:hAnsi="Calibri Light" w:cs="Mangal"/>
      <w:i/>
      <w:iCs/>
      <w:color w:val="2E74B5"/>
      <w:szCs w:val="21"/>
    </w:rPr>
  </w:style>
  <w:style w:type="paragraph" w:styleId="5">
    <w:name w:val="heading 5"/>
    <w:basedOn w:val="a"/>
    <w:next w:val="a"/>
    <w:link w:val="50"/>
    <w:uiPriority w:val="9"/>
    <w:semiHidden/>
    <w:unhideWhenUsed/>
    <w:qFormat/>
    <w:rsid w:val="00175ED6"/>
    <w:pPr>
      <w:keepNext/>
      <w:keepLines/>
      <w:numPr>
        <w:ilvl w:val="4"/>
        <w:numId w:val="2"/>
      </w:numPr>
      <w:spacing w:before="40"/>
      <w:outlineLvl w:val="4"/>
    </w:pPr>
    <w:rPr>
      <w:rFonts w:ascii="Calibri Light" w:eastAsia="Times New Roman" w:hAnsi="Calibri Light" w:cs="Mangal"/>
      <w:color w:val="2E74B5"/>
      <w:szCs w:val="21"/>
    </w:rPr>
  </w:style>
  <w:style w:type="paragraph" w:styleId="6">
    <w:name w:val="heading 6"/>
    <w:basedOn w:val="a"/>
    <w:next w:val="a"/>
    <w:link w:val="60"/>
    <w:uiPriority w:val="9"/>
    <w:semiHidden/>
    <w:unhideWhenUsed/>
    <w:qFormat/>
    <w:rsid w:val="00175ED6"/>
    <w:pPr>
      <w:keepNext/>
      <w:keepLines/>
      <w:numPr>
        <w:ilvl w:val="5"/>
        <w:numId w:val="2"/>
      </w:numPr>
      <w:spacing w:before="40"/>
      <w:outlineLvl w:val="5"/>
    </w:pPr>
    <w:rPr>
      <w:rFonts w:ascii="Calibri Light" w:eastAsia="Times New Roman" w:hAnsi="Calibri Light" w:cs="Mangal"/>
      <w:color w:val="1F4D78"/>
      <w:szCs w:val="21"/>
    </w:rPr>
  </w:style>
  <w:style w:type="paragraph" w:styleId="7">
    <w:name w:val="heading 7"/>
    <w:basedOn w:val="a"/>
    <w:next w:val="a"/>
    <w:link w:val="70"/>
    <w:uiPriority w:val="9"/>
    <w:semiHidden/>
    <w:unhideWhenUsed/>
    <w:qFormat/>
    <w:rsid w:val="00175ED6"/>
    <w:pPr>
      <w:keepNext/>
      <w:keepLines/>
      <w:numPr>
        <w:ilvl w:val="6"/>
        <w:numId w:val="2"/>
      </w:numPr>
      <w:spacing w:before="40"/>
      <w:outlineLvl w:val="6"/>
    </w:pPr>
    <w:rPr>
      <w:rFonts w:ascii="Calibri Light" w:eastAsia="Times New Roman" w:hAnsi="Calibri Light" w:cs="Mangal"/>
      <w:i/>
      <w:iCs/>
      <w:color w:val="1F4D78"/>
      <w:szCs w:val="21"/>
    </w:rPr>
  </w:style>
  <w:style w:type="paragraph" w:styleId="8">
    <w:name w:val="heading 8"/>
    <w:basedOn w:val="a"/>
    <w:next w:val="a"/>
    <w:link w:val="80"/>
    <w:uiPriority w:val="9"/>
    <w:semiHidden/>
    <w:unhideWhenUsed/>
    <w:qFormat/>
    <w:rsid w:val="00175ED6"/>
    <w:pPr>
      <w:keepNext/>
      <w:keepLines/>
      <w:numPr>
        <w:ilvl w:val="7"/>
        <w:numId w:val="2"/>
      </w:numPr>
      <w:spacing w:before="40"/>
      <w:outlineLvl w:val="7"/>
    </w:pPr>
    <w:rPr>
      <w:rFonts w:ascii="Calibri Light" w:eastAsia="Times New Roman" w:hAnsi="Calibri Light" w:cs="Mangal"/>
      <w:color w:val="272727"/>
      <w:sz w:val="21"/>
      <w:szCs w:val="19"/>
    </w:rPr>
  </w:style>
  <w:style w:type="paragraph" w:styleId="9">
    <w:name w:val="heading 9"/>
    <w:basedOn w:val="a"/>
    <w:next w:val="a"/>
    <w:link w:val="90"/>
    <w:uiPriority w:val="9"/>
    <w:semiHidden/>
    <w:unhideWhenUsed/>
    <w:qFormat/>
    <w:rsid w:val="00175ED6"/>
    <w:pPr>
      <w:keepNext/>
      <w:keepLines/>
      <w:numPr>
        <w:ilvl w:val="8"/>
        <w:numId w:val="2"/>
      </w:numPr>
      <w:spacing w:before="40"/>
      <w:outlineLvl w:val="8"/>
    </w:pPr>
    <w:rPr>
      <w:rFonts w:ascii="Calibri Light" w:eastAsia="Times New Roman" w:hAnsi="Calibri Light" w:cs="Mangal"/>
      <w:i/>
      <w:iCs/>
      <w:color w:val="272727"/>
      <w:sz w:val="21"/>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175ED6"/>
    <w:rPr>
      <w:rFonts w:ascii="Times New Roman" w:eastAsia="Times New Roman" w:hAnsi="Times New Roman" w:cs="Times New Roman"/>
      <w:b/>
      <w:kern w:val="2"/>
      <w:sz w:val="32"/>
      <w:szCs w:val="32"/>
      <w:lang w:eastAsia="zh-CN" w:bidi="hi-IN"/>
    </w:rPr>
  </w:style>
  <w:style w:type="character" w:customStyle="1" w:styleId="20">
    <w:name w:val="Заголовок 2 Знак"/>
    <w:basedOn w:val="a0"/>
    <w:link w:val="2"/>
    <w:uiPriority w:val="9"/>
    <w:semiHidden/>
    <w:rsid w:val="00175ED6"/>
    <w:rPr>
      <w:rFonts w:ascii="Calibri Light" w:eastAsia="Times New Roman" w:hAnsi="Calibri Light" w:cs="Mangal"/>
      <w:color w:val="2E74B5"/>
      <w:kern w:val="2"/>
      <w:sz w:val="26"/>
      <w:szCs w:val="23"/>
      <w:lang w:eastAsia="zh-CN" w:bidi="hi-IN"/>
    </w:rPr>
  </w:style>
  <w:style w:type="character" w:customStyle="1" w:styleId="30">
    <w:name w:val="Заголовок 3 Знак"/>
    <w:basedOn w:val="a0"/>
    <w:link w:val="3"/>
    <w:rsid w:val="00175ED6"/>
    <w:rPr>
      <w:rFonts w:ascii="Liberation Serif" w:eastAsia="NSimSun" w:hAnsi="Liberation Serif" w:cs="Lucida Sans"/>
      <w:b/>
      <w:bCs/>
      <w:kern w:val="2"/>
      <w:sz w:val="28"/>
      <w:szCs w:val="24"/>
      <w:lang w:eastAsia="zh-CN" w:bidi="hi-IN"/>
    </w:rPr>
  </w:style>
  <w:style w:type="character" w:customStyle="1" w:styleId="40">
    <w:name w:val="Заголовок 4 Знак"/>
    <w:basedOn w:val="a0"/>
    <w:link w:val="4"/>
    <w:uiPriority w:val="9"/>
    <w:semiHidden/>
    <w:rsid w:val="00175ED6"/>
    <w:rPr>
      <w:rFonts w:ascii="Calibri Light" w:eastAsia="Times New Roman" w:hAnsi="Calibri Light" w:cs="Mangal"/>
      <w:i/>
      <w:iCs/>
      <w:color w:val="2E74B5"/>
      <w:kern w:val="2"/>
      <w:sz w:val="24"/>
      <w:szCs w:val="21"/>
      <w:lang w:eastAsia="zh-CN" w:bidi="hi-IN"/>
    </w:rPr>
  </w:style>
  <w:style w:type="character" w:customStyle="1" w:styleId="50">
    <w:name w:val="Заголовок 5 Знак"/>
    <w:basedOn w:val="a0"/>
    <w:link w:val="5"/>
    <w:uiPriority w:val="9"/>
    <w:semiHidden/>
    <w:rsid w:val="00175ED6"/>
    <w:rPr>
      <w:rFonts w:ascii="Calibri Light" w:eastAsia="Times New Roman" w:hAnsi="Calibri Light" w:cs="Mangal"/>
      <w:color w:val="2E74B5"/>
      <w:kern w:val="2"/>
      <w:sz w:val="24"/>
      <w:szCs w:val="21"/>
      <w:lang w:eastAsia="zh-CN" w:bidi="hi-IN"/>
    </w:rPr>
  </w:style>
  <w:style w:type="character" w:customStyle="1" w:styleId="60">
    <w:name w:val="Заголовок 6 Знак"/>
    <w:basedOn w:val="a0"/>
    <w:link w:val="6"/>
    <w:uiPriority w:val="9"/>
    <w:semiHidden/>
    <w:rsid w:val="00175ED6"/>
    <w:rPr>
      <w:rFonts w:ascii="Calibri Light" w:eastAsia="Times New Roman" w:hAnsi="Calibri Light" w:cs="Mangal"/>
      <w:color w:val="1F4D78"/>
      <w:kern w:val="2"/>
      <w:sz w:val="24"/>
      <w:szCs w:val="21"/>
      <w:lang w:eastAsia="zh-CN" w:bidi="hi-IN"/>
    </w:rPr>
  </w:style>
  <w:style w:type="character" w:customStyle="1" w:styleId="70">
    <w:name w:val="Заголовок 7 Знак"/>
    <w:basedOn w:val="a0"/>
    <w:link w:val="7"/>
    <w:uiPriority w:val="9"/>
    <w:semiHidden/>
    <w:rsid w:val="00175ED6"/>
    <w:rPr>
      <w:rFonts w:ascii="Calibri Light" w:eastAsia="Times New Roman" w:hAnsi="Calibri Light" w:cs="Mangal"/>
      <w:i/>
      <w:iCs/>
      <w:color w:val="1F4D78"/>
      <w:kern w:val="2"/>
      <w:sz w:val="24"/>
      <w:szCs w:val="21"/>
      <w:lang w:eastAsia="zh-CN" w:bidi="hi-IN"/>
    </w:rPr>
  </w:style>
  <w:style w:type="character" w:customStyle="1" w:styleId="80">
    <w:name w:val="Заголовок 8 Знак"/>
    <w:basedOn w:val="a0"/>
    <w:link w:val="8"/>
    <w:uiPriority w:val="9"/>
    <w:semiHidden/>
    <w:rsid w:val="00175ED6"/>
    <w:rPr>
      <w:rFonts w:ascii="Calibri Light" w:eastAsia="Times New Roman" w:hAnsi="Calibri Light" w:cs="Mangal"/>
      <w:color w:val="272727"/>
      <w:kern w:val="2"/>
      <w:sz w:val="21"/>
      <w:szCs w:val="19"/>
      <w:lang w:eastAsia="zh-CN" w:bidi="hi-IN"/>
    </w:rPr>
  </w:style>
  <w:style w:type="character" w:customStyle="1" w:styleId="90">
    <w:name w:val="Заголовок 9 Знак"/>
    <w:basedOn w:val="a0"/>
    <w:link w:val="9"/>
    <w:uiPriority w:val="9"/>
    <w:semiHidden/>
    <w:rsid w:val="00175ED6"/>
    <w:rPr>
      <w:rFonts w:ascii="Calibri Light" w:eastAsia="Times New Roman" w:hAnsi="Calibri Light" w:cs="Mangal"/>
      <w:i/>
      <w:iCs/>
      <w:color w:val="272727"/>
      <w:kern w:val="2"/>
      <w:sz w:val="21"/>
      <w:szCs w:val="19"/>
      <w:lang w:eastAsia="zh-CN" w:bidi="hi-IN"/>
    </w:rPr>
  </w:style>
  <w:style w:type="paragraph" w:styleId="a3">
    <w:name w:val="caption"/>
    <w:basedOn w:val="a"/>
    <w:qFormat/>
    <w:rsid w:val="00175ED6"/>
    <w:pPr>
      <w:suppressLineNumbers/>
      <w:spacing w:before="120" w:after="120"/>
    </w:pPr>
    <w:rPr>
      <w:i/>
      <w:iCs/>
    </w:rPr>
  </w:style>
  <w:style w:type="paragraph" w:customStyle="1" w:styleId="11">
    <w:name w:val="Обычный (веб)1"/>
    <w:basedOn w:val="a"/>
    <w:qFormat/>
    <w:rsid w:val="00175ED6"/>
    <w:pPr>
      <w:spacing w:before="280" w:after="280"/>
    </w:pPr>
  </w:style>
  <w:style w:type="paragraph" w:customStyle="1" w:styleId="12">
    <w:name w:val="Мой1"/>
    <w:basedOn w:val="a"/>
    <w:qFormat/>
    <w:rsid w:val="00175ED6"/>
  </w:style>
  <w:style w:type="paragraph" w:styleId="13">
    <w:name w:val="toc 1"/>
    <w:basedOn w:val="a"/>
    <w:next w:val="a"/>
    <w:autoRedefine/>
    <w:uiPriority w:val="39"/>
    <w:unhideWhenUsed/>
    <w:rsid w:val="00175ED6"/>
    <w:pPr>
      <w:tabs>
        <w:tab w:val="right" w:leader="dot" w:pos="9345"/>
      </w:tabs>
      <w:spacing w:line="480" w:lineRule="auto"/>
      <w:ind w:hanging="284"/>
    </w:pPr>
    <w:rPr>
      <w:rFonts w:ascii="Times New Roman" w:hAnsi="Times New Roman"/>
      <w:bCs/>
      <w:caps/>
      <w:noProof/>
    </w:rPr>
  </w:style>
  <w:style w:type="character" w:styleId="a4">
    <w:name w:val="Hyperlink"/>
    <w:uiPriority w:val="99"/>
    <w:unhideWhenUsed/>
    <w:rsid w:val="00175ED6"/>
    <w:rPr>
      <w:color w:val="0563C1"/>
      <w:u w:val="single"/>
    </w:rPr>
  </w:style>
  <w:style w:type="paragraph" w:styleId="a5">
    <w:name w:val="TOC Heading"/>
    <w:basedOn w:val="1"/>
    <w:next w:val="a"/>
    <w:uiPriority w:val="39"/>
    <w:unhideWhenUsed/>
    <w:qFormat/>
    <w:rsid w:val="00175ED6"/>
    <w:pPr>
      <w:keepLines/>
      <w:numPr>
        <w:numId w:val="0"/>
      </w:numPr>
      <w:suppressAutoHyphens w:val="0"/>
      <w:spacing w:before="240" w:after="0" w:line="259" w:lineRule="auto"/>
      <w:outlineLvl w:val="9"/>
    </w:pPr>
    <w:rPr>
      <w:rFonts w:asciiTheme="majorHAnsi" w:eastAsiaTheme="majorEastAsia" w:hAnsiTheme="majorHAnsi" w:cstheme="majorBidi"/>
      <w:b w:val="0"/>
      <w:color w:val="2E74B5" w:themeColor="accent1" w:themeShade="BF"/>
      <w:kern w:val="0"/>
      <w:lang w:eastAsia="ru-RU" w:bidi="ar-SA"/>
    </w:rPr>
  </w:style>
  <w:style w:type="paragraph" w:styleId="a6">
    <w:name w:val="footnote text"/>
    <w:aliases w:val="Знак3 Знак,Знак3,Текст сноски Знак Знак,Текст сноски Знак2 Знак Знак,Текст сноски Знак Знак1 Знак Знак,Текст сноски Знак1 Знак Знак Знак Знак,Текст сноски Знак Знак Знак Знак Знак Знак, Знак3 Знак, Знак3"/>
    <w:basedOn w:val="a"/>
    <w:link w:val="a7"/>
    <w:uiPriority w:val="99"/>
    <w:unhideWhenUsed/>
    <w:rsid w:val="00175ED6"/>
    <w:pPr>
      <w:suppressAutoHyphens w:val="0"/>
      <w:ind w:firstLine="709"/>
      <w:jc w:val="both"/>
    </w:pPr>
    <w:rPr>
      <w:rFonts w:ascii="Times New Roman" w:eastAsiaTheme="minorEastAsia" w:hAnsi="Times New Roman" w:cstheme="minorBidi"/>
      <w:kern w:val="0"/>
      <w:sz w:val="20"/>
      <w:szCs w:val="20"/>
      <w:lang w:eastAsia="ru-RU" w:bidi="ar-SA"/>
    </w:rPr>
  </w:style>
  <w:style w:type="character" w:customStyle="1" w:styleId="a7">
    <w:name w:val="Текст сноски Знак"/>
    <w:aliases w:val="Знак3 Знак Знак,Знак3 Знак1,Текст сноски Знак Знак Знак,Текст сноски Знак2 Знак Знак Знак,Текст сноски Знак Знак1 Знак Знак Знак,Текст сноски Знак1 Знак Знак Знак Знак Знак,Текст сноски Знак Знак Знак Знак Знак Знак Знак, Знак3 Знак1"/>
    <w:basedOn w:val="a0"/>
    <w:link w:val="a6"/>
    <w:uiPriority w:val="99"/>
    <w:rsid w:val="00175ED6"/>
    <w:rPr>
      <w:rFonts w:ascii="Times New Roman" w:eastAsiaTheme="minorEastAsia" w:hAnsi="Times New Roman"/>
      <w:sz w:val="20"/>
      <w:szCs w:val="20"/>
      <w:lang w:eastAsia="ru-RU"/>
    </w:rPr>
  </w:style>
  <w:style w:type="character" w:styleId="a8">
    <w:name w:val="footnote reference"/>
    <w:basedOn w:val="a0"/>
    <w:uiPriority w:val="99"/>
    <w:semiHidden/>
    <w:unhideWhenUsed/>
    <w:rsid w:val="00175ED6"/>
    <w:rPr>
      <w:vertAlign w:val="superscript"/>
    </w:rPr>
  </w:style>
  <w:style w:type="paragraph" w:styleId="a9">
    <w:name w:val="header"/>
    <w:basedOn w:val="a"/>
    <w:link w:val="aa"/>
    <w:uiPriority w:val="99"/>
    <w:unhideWhenUsed/>
    <w:rsid w:val="00175ED6"/>
    <w:pPr>
      <w:tabs>
        <w:tab w:val="center" w:pos="4677"/>
        <w:tab w:val="right" w:pos="9355"/>
      </w:tabs>
    </w:pPr>
    <w:rPr>
      <w:rFonts w:cs="Mangal"/>
      <w:szCs w:val="21"/>
    </w:rPr>
  </w:style>
  <w:style w:type="character" w:customStyle="1" w:styleId="aa">
    <w:name w:val="Верхний колонтитул Знак"/>
    <w:basedOn w:val="a0"/>
    <w:link w:val="a9"/>
    <w:uiPriority w:val="99"/>
    <w:rsid w:val="00175ED6"/>
    <w:rPr>
      <w:rFonts w:ascii="Liberation Serif" w:eastAsia="NSimSun" w:hAnsi="Liberation Serif" w:cs="Mangal"/>
      <w:kern w:val="2"/>
      <w:sz w:val="24"/>
      <w:szCs w:val="21"/>
      <w:lang w:eastAsia="zh-CN" w:bidi="hi-IN"/>
    </w:rPr>
  </w:style>
  <w:style w:type="paragraph" w:styleId="ab">
    <w:name w:val="footer"/>
    <w:basedOn w:val="a"/>
    <w:link w:val="ac"/>
    <w:uiPriority w:val="99"/>
    <w:unhideWhenUsed/>
    <w:rsid w:val="00175ED6"/>
    <w:pPr>
      <w:tabs>
        <w:tab w:val="center" w:pos="4677"/>
        <w:tab w:val="right" w:pos="9355"/>
      </w:tabs>
    </w:pPr>
    <w:rPr>
      <w:rFonts w:cs="Mangal"/>
      <w:szCs w:val="21"/>
    </w:rPr>
  </w:style>
  <w:style w:type="character" w:customStyle="1" w:styleId="ac">
    <w:name w:val="Нижний колонтитул Знак"/>
    <w:basedOn w:val="a0"/>
    <w:link w:val="ab"/>
    <w:uiPriority w:val="99"/>
    <w:rsid w:val="00175ED6"/>
    <w:rPr>
      <w:rFonts w:ascii="Liberation Serif" w:eastAsia="NSimSun" w:hAnsi="Liberation Serif" w:cs="Mangal"/>
      <w:kern w:val="2"/>
      <w:sz w:val="24"/>
      <w:szCs w:val="21"/>
      <w:lang w:eastAsia="zh-CN" w:bidi="hi-IN"/>
    </w:rPr>
  </w:style>
  <w:style w:type="character" w:styleId="ad">
    <w:name w:val="endnote reference"/>
    <w:basedOn w:val="a0"/>
    <w:uiPriority w:val="99"/>
    <w:semiHidden/>
    <w:unhideWhenUsed/>
    <w:rsid w:val="00681022"/>
    <w:rPr>
      <w:vertAlign w:val="superscript"/>
    </w:rPr>
  </w:style>
  <w:style w:type="paragraph" w:styleId="ae">
    <w:name w:val="List Paragraph"/>
    <w:basedOn w:val="a"/>
    <w:uiPriority w:val="34"/>
    <w:qFormat/>
    <w:rsid w:val="0068102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15061">
      <w:bodyDiv w:val="1"/>
      <w:marLeft w:val="0"/>
      <w:marRight w:val="0"/>
      <w:marTop w:val="0"/>
      <w:marBottom w:val="0"/>
      <w:divBdr>
        <w:top w:val="none" w:sz="0" w:space="0" w:color="auto"/>
        <w:left w:val="none" w:sz="0" w:space="0" w:color="auto"/>
        <w:bottom w:val="none" w:sz="0" w:space="0" w:color="auto"/>
        <w:right w:val="none" w:sz="0" w:space="0" w:color="auto"/>
      </w:divBdr>
    </w:div>
    <w:div w:id="756905657">
      <w:bodyDiv w:val="1"/>
      <w:marLeft w:val="0"/>
      <w:marRight w:val="0"/>
      <w:marTop w:val="0"/>
      <w:marBottom w:val="0"/>
      <w:divBdr>
        <w:top w:val="none" w:sz="0" w:space="0" w:color="auto"/>
        <w:left w:val="none" w:sz="0" w:space="0" w:color="auto"/>
        <w:bottom w:val="none" w:sz="0" w:space="0" w:color="auto"/>
        <w:right w:val="none" w:sz="0" w:space="0" w:color="auto"/>
      </w:divBdr>
    </w:div>
    <w:div w:id="951667036">
      <w:bodyDiv w:val="1"/>
      <w:marLeft w:val="0"/>
      <w:marRight w:val="0"/>
      <w:marTop w:val="0"/>
      <w:marBottom w:val="0"/>
      <w:divBdr>
        <w:top w:val="none" w:sz="0" w:space="0" w:color="auto"/>
        <w:left w:val="none" w:sz="0" w:space="0" w:color="auto"/>
        <w:bottom w:val="none" w:sz="0" w:space="0" w:color="auto"/>
        <w:right w:val="none" w:sz="0" w:space="0" w:color="auto"/>
      </w:divBdr>
    </w:div>
    <w:div w:id="980110059">
      <w:bodyDiv w:val="1"/>
      <w:marLeft w:val="0"/>
      <w:marRight w:val="0"/>
      <w:marTop w:val="0"/>
      <w:marBottom w:val="0"/>
      <w:divBdr>
        <w:top w:val="none" w:sz="0" w:space="0" w:color="auto"/>
        <w:left w:val="none" w:sz="0" w:space="0" w:color="auto"/>
        <w:bottom w:val="none" w:sz="0" w:space="0" w:color="auto"/>
        <w:right w:val="none" w:sz="0" w:space="0" w:color="auto"/>
      </w:divBdr>
    </w:div>
    <w:div w:id="1206142244">
      <w:bodyDiv w:val="1"/>
      <w:marLeft w:val="0"/>
      <w:marRight w:val="0"/>
      <w:marTop w:val="0"/>
      <w:marBottom w:val="0"/>
      <w:divBdr>
        <w:top w:val="none" w:sz="0" w:space="0" w:color="auto"/>
        <w:left w:val="none" w:sz="0" w:space="0" w:color="auto"/>
        <w:bottom w:val="none" w:sz="0" w:space="0" w:color="auto"/>
        <w:right w:val="none" w:sz="0" w:space="0" w:color="auto"/>
      </w:divBdr>
    </w:div>
    <w:div w:id="21364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C50BE-4515-476D-828E-9CFFE4DF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1074</Words>
  <Characters>6123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16</cp:revision>
  <dcterms:created xsi:type="dcterms:W3CDTF">2021-03-18T07:18:00Z</dcterms:created>
  <dcterms:modified xsi:type="dcterms:W3CDTF">2021-05-18T07:39:00Z</dcterms:modified>
</cp:coreProperties>
</file>